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0B5" w:rsidRDefault="002D70B5" w:rsidP="00745652">
      <w:pPr>
        <w:pStyle w:val="Ttulo"/>
        <w:spacing w:after="120"/>
        <w:ind w:left="0"/>
        <w:rPr>
          <w:rFonts w:ascii="Arial" w:hAnsi="Arial" w:cs="Arial"/>
          <w:sz w:val="20"/>
          <w:szCs w:val="20"/>
          <w:highlight w:val="lightGray"/>
          <w:shd w:val="clear" w:color="auto" w:fill="auto"/>
          <w:lang w:val="pt-BR"/>
        </w:rPr>
      </w:pPr>
    </w:p>
    <w:p w:rsidR="00AA3055" w:rsidRPr="002D70B5" w:rsidRDefault="00AA3055" w:rsidP="00745652">
      <w:pPr>
        <w:pStyle w:val="Ttulo"/>
        <w:spacing w:after="120"/>
        <w:ind w:left="0"/>
        <w:rPr>
          <w:rFonts w:ascii="Arial" w:hAnsi="Arial" w:cs="Arial"/>
          <w:sz w:val="20"/>
          <w:szCs w:val="20"/>
          <w:shd w:val="clear" w:color="auto" w:fill="auto"/>
          <w:lang/>
        </w:rPr>
      </w:pPr>
      <w:r w:rsidRPr="002D70B5">
        <w:rPr>
          <w:rFonts w:ascii="Arial" w:hAnsi="Arial" w:cs="Arial"/>
          <w:sz w:val="20"/>
          <w:szCs w:val="20"/>
          <w:shd w:val="clear" w:color="auto" w:fill="auto"/>
          <w:lang/>
        </w:rPr>
        <w:t>TERMO DE REFERÊNCIA</w:t>
      </w:r>
    </w:p>
    <w:p w:rsidR="00AA3055" w:rsidRPr="002D70B5" w:rsidRDefault="00AA3055" w:rsidP="00745652">
      <w:pPr>
        <w:spacing w:after="120"/>
        <w:ind w:left="0"/>
        <w:jc w:val="center"/>
        <w:rPr>
          <w:rFonts w:ascii="Arial" w:hAnsi="Arial" w:cs="Arial"/>
          <w:bCs/>
          <w:sz w:val="20"/>
          <w:szCs w:val="20"/>
          <w:lang/>
        </w:rPr>
      </w:pPr>
      <w:r w:rsidRPr="002D70B5">
        <w:rPr>
          <w:rFonts w:ascii="Arial" w:hAnsi="Arial" w:cs="Arial"/>
          <w:bCs/>
          <w:sz w:val="20"/>
          <w:szCs w:val="20"/>
          <w:lang/>
        </w:rPr>
        <w:t>PREGÃO ELETRÔNICO</w:t>
      </w:r>
      <w:r w:rsidR="001B0D2C" w:rsidRPr="002D70B5">
        <w:rPr>
          <w:rFonts w:ascii="Arial" w:hAnsi="Arial" w:cs="Arial"/>
          <w:sz w:val="20"/>
          <w:szCs w:val="20"/>
          <w:lang/>
        </w:rPr>
        <w:t xml:space="preserve"> PARA REGISTRO DE PREÇOS</w:t>
      </w:r>
      <w:r w:rsidR="002D70B5" w:rsidRPr="002D70B5">
        <w:rPr>
          <w:rFonts w:ascii="Arial" w:hAnsi="Arial" w:cs="Arial"/>
          <w:sz w:val="20"/>
          <w:szCs w:val="20"/>
          <w:lang/>
        </w:rPr>
        <w:t xml:space="preserve"> DE MOBILIÁRIO</w:t>
      </w:r>
    </w:p>
    <w:p w:rsidR="00996E22" w:rsidRPr="002D70B5" w:rsidRDefault="00996E22" w:rsidP="00745652">
      <w:pPr>
        <w:spacing w:after="360"/>
        <w:ind w:left="1418"/>
        <w:rPr>
          <w:rFonts w:ascii="Arial" w:hAnsi="Arial" w:cs="Arial"/>
          <w:i/>
          <w:sz w:val="20"/>
          <w:szCs w:val="20"/>
          <w:lang/>
        </w:rPr>
      </w:pPr>
    </w:p>
    <w:p w:rsidR="00AA3055" w:rsidRPr="002D70B5" w:rsidRDefault="00AA3055" w:rsidP="00745652">
      <w:pPr>
        <w:widowControl w:val="0"/>
        <w:numPr>
          <w:ilvl w:val="0"/>
          <w:numId w:val="1"/>
        </w:numPr>
        <w:suppressAutoHyphens/>
        <w:spacing w:after="360"/>
        <w:rPr>
          <w:rFonts w:ascii="Arial" w:hAnsi="Arial" w:cs="Arial"/>
          <w:color w:val="000000"/>
          <w:sz w:val="20"/>
          <w:szCs w:val="20"/>
          <w:highlight w:val="lightGray"/>
          <w:lang/>
        </w:rPr>
      </w:pPr>
      <w:r w:rsidRPr="002D70B5">
        <w:rPr>
          <w:rFonts w:ascii="Arial" w:hAnsi="Arial" w:cs="Arial"/>
          <w:sz w:val="20"/>
          <w:szCs w:val="20"/>
          <w:highlight w:val="lightGray"/>
          <w:u w:val="single"/>
          <w:shd w:val="clear" w:color="auto" w:fill="B3B3B3"/>
          <w:lang/>
        </w:rPr>
        <w:t>OBJETO</w:t>
      </w:r>
    </w:p>
    <w:p w:rsidR="00AA3055" w:rsidRPr="002D70B5" w:rsidRDefault="0077211F" w:rsidP="00745652">
      <w:pPr>
        <w:widowControl w:val="0"/>
        <w:numPr>
          <w:ilvl w:val="1"/>
          <w:numId w:val="1"/>
        </w:numPr>
        <w:suppressAutoHyphens/>
        <w:spacing w:after="360"/>
        <w:rPr>
          <w:rFonts w:ascii="Arial" w:hAnsi="Arial" w:cs="Arial"/>
          <w:sz w:val="20"/>
          <w:szCs w:val="20"/>
        </w:rPr>
      </w:pPr>
      <w:r w:rsidRPr="002D70B5">
        <w:rPr>
          <w:rFonts w:ascii="Arial" w:hAnsi="Arial" w:cs="Arial"/>
          <w:color w:val="000000"/>
          <w:sz w:val="20"/>
          <w:szCs w:val="20"/>
          <w:lang/>
        </w:rPr>
        <w:t>R</w:t>
      </w:r>
      <w:r w:rsidRPr="002D70B5">
        <w:rPr>
          <w:rFonts w:ascii="Arial" w:hAnsi="Arial" w:cs="Arial"/>
          <w:sz w:val="20"/>
          <w:szCs w:val="20"/>
        </w:rPr>
        <w:t xml:space="preserve">egistro de preços para eventual aquisição </w:t>
      </w:r>
      <w:r w:rsidR="00AA3055" w:rsidRPr="002D70B5">
        <w:rPr>
          <w:rFonts w:ascii="Arial" w:hAnsi="Arial" w:cs="Arial"/>
          <w:color w:val="000000"/>
          <w:sz w:val="20"/>
          <w:szCs w:val="20"/>
          <w:lang/>
        </w:rPr>
        <w:t xml:space="preserve">de </w:t>
      </w:r>
      <w:r w:rsidR="00E97118" w:rsidRPr="002D70B5">
        <w:rPr>
          <w:rFonts w:ascii="Arial" w:hAnsi="Arial" w:cs="Arial"/>
          <w:sz w:val="20"/>
          <w:szCs w:val="20"/>
          <w:lang/>
        </w:rPr>
        <w:t>mobiliário padronizado, para atender as necessidades das unidades centrais e descentralizadas do Departamento de Polícia Federal, em todo o Brasil</w:t>
      </w:r>
      <w:r w:rsidR="00AA3055" w:rsidRPr="002D70B5">
        <w:rPr>
          <w:rFonts w:ascii="Arial" w:hAnsi="Arial" w:cs="Arial"/>
          <w:color w:val="000000"/>
          <w:sz w:val="20"/>
          <w:szCs w:val="20"/>
          <w:lang/>
        </w:rPr>
        <w:t xml:space="preserve">, </w:t>
      </w:r>
      <w:r w:rsidR="00AA3055" w:rsidRPr="002D70B5">
        <w:rPr>
          <w:rFonts w:ascii="Arial" w:hAnsi="Arial" w:cs="Arial"/>
          <w:sz w:val="20"/>
          <w:szCs w:val="20"/>
        </w:rPr>
        <w:t>conforme especificações</w:t>
      </w:r>
      <w:r w:rsidR="002D70B5" w:rsidRPr="002D70B5">
        <w:rPr>
          <w:rFonts w:ascii="Arial" w:hAnsi="Arial" w:cs="Arial"/>
          <w:sz w:val="20"/>
          <w:szCs w:val="20"/>
        </w:rPr>
        <w:t xml:space="preserve"> (Anexo I)</w:t>
      </w:r>
      <w:r w:rsidR="00AA3055" w:rsidRPr="002D70B5">
        <w:rPr>
          <w:rFonts w:ascii="Arial" w:hAnsi="Arial" w:cs="Arial"/>
          <w:sz w:val="20"/>
          <w:szCs w:val="20"/>
        </w:rPr>
        <w:t xml:space="preserve"> e quantidades</w:t>
      </w:r>
      <w:r w:rsidR="002D70B5" w:rsidRPr="002D70B5">
        <w:rPr>
          <w:rFonts w:ascii="Arial" w:hAnsi="Arial" w:cs="Arial"/>
          <w:sz w:val="20"/>
          <w:szCs w:val="20"/>
        </w:rPr>
        <w:t xml:space="preserve"> (Anexo II)</w:t>
      </w:r>
      <w:r w:rsidR="00AA3055" w:rsidRPr="002D70B5">
        <w:rPr>
          <w:rFonts w:ascii="Arial" w:hAnsi="Arial" w:cs="Arial"/>
          <w:sz w:val="20"/>
          <w:szCs w:val="20"/>
        </w:rPr>
        <w:t xml:space="preserve"> estabelecidas</w:t>
      </w:r>
      <w:r w:rsidR="00E97118" w:rsidRPr="002D70B5">
        <w:rPr>
          <w:rFonts w:ascii="Arial" w:hAnsi="Arial" w:cs="Arial"/>
          <w:sz w:val="20"/>
          <w:szCs w:val="20"/>
        </w:rPr>
        <w:t xml:space="preserve"> neste termo de referência e seus anexos.</w:t>
      </w:r>
    </w:p>
    <w:p w:rsidR="00E97118" w:rsidRPr="002D70B5" w:rsidRDefault="00E97118" w:rsidP="002045DC">
      <w:pPr>
        <w:widowControl w:val="0"/>
        <w:numPr>
          <w:ilvl w:val="1"/>
          <w:numId w:val="1"/>
        </w:numPr>
        <w:suppressAutoHyphens/>
        <w:spacing w:after="360"/>
        <w:rPr>
          <w:rFonts w:ascii="Arial" w:hAnsi="Arial" w:cs="Arial"/>
          <w:sz w:val="20"/>
          <w:szCs w:val="20"/>
        </w:rPr>
      </w:pPr>
      <w:r w:rsidRPr="002D70B5">
        <w:rPr>
          <w:rFonts w:ascii="Arial" w:hAnsi="Arial" w:cs="Arial"/>
          <w:sz w:val="20"/>
          <w:szCs w:val="20"/>
        </w:rPr>
        <w:tab/>
        <w:t>O objeto foi agrupado por se tratar de mobiliários que serão montados em conjunto</w:t>
      </w:r>
      <w:r w:rsidR="002045DC" w:rsidRPr="002D70B5">
        <w:rPr>
          <w:rFonts w:ascii="Arial" w:hAnsi="Arial" w:cs="Arial"/>
          <w:sz w:val="20"/>
          <w:szCs w:val="20"/>
        </w:rPr>
        <w:t xml:space="preserve"> e</w:t>
      </w:r>
      <w:r w:rsidRPr="002D70B5">
        <w:rPr>
          <w:rFonts w:ascii="Arial" w:hAnsi="Arial" w:cs="Arial"/>
          <w:sz w:val="20"/>
          <w:szCs w:val="20"/>
        </w:rPr>
        <w:t xml:space="preserve"> cujas especificações, necessariamente, deverão estar padronizadas em relação às dimensões e </w:t>
      </w:r>
      <w:r w:rsidR="002045DC" w:rsidRPr="002D70B5">
        <w:rPr>
          <w:rFonts w:ascii="Arial" w:hAnsi="Arial" w:cs="Arial"/>
          <w:sz w:val="20"/>
          <w:szCs w:val="20"/>
        </w:rPr>
        <w:t xml:space="preserve">ao </w:t>
      </w:r>
      <w:r w:rsidRPr="002D70B5">
        <w:rPr>
          <w:rFonts w:ascii="Arial" w:hAnsi="Arial" w:cs="Arial"/>
          <w:sz w:val="20"/>
          <w:szCs w:val="20"/>
        </w:rPr>
        <w:t xml:space="preserve">acabamento, de maneira a permitir funcionalidade e harmonia no aspecto geral dos ambientes de trabalho, observando-se o estilo dos móveis e o material utilizado por ambiente, sendo: GRUPO </w:t>
      </w:r>
      <w:proofErr w:type="gramStart"/>
      <w:r w:rsidRPr="002D70B5">
        <w:rPr>
          <w:rFonts w:ascii="Arial" w:hAnsi="Arial" w:cs="Arial"/>
          <w:sz w:val="20"/>
          <w:szCs w:val="20"/>
        </w:rPr>
        <w:t>1</w:t>
      </w:r>
      <w:proofErr w:type="gramEnd"/>
      <w:r w:rsidRPr="002D70B5">
        <w:rPr>
          <w:rFonts w:ascii="Arial" w:hAnsi="Arial" w:cs="Arial"/>
          <w:sz w:val="20"/>
          <w:szCs w:val="20"/>
        </w:rPr>
        <w:t xml:space="preserve"> (armários, </w:t>
      </w:r>
      <w:proofErr w:type="spellStart"/>
      <w:r w:rsidRPr="002D70B5">
        <w:rPr>
          <w:rFonts w:ascii="Arial" w:hAnsi="Arial" w:cs="Arial"/>
          <w:sz w:val="20"/>
          <w:szCs w:val="20"/>
        </w:rPr>
        <w:t>gaveteiros</w:t>
      </w:r>
      <w:proofErr w:type="spellEnd"/>
      <w:r w:rsidRPr="002D70B5">
        <w:rPr>
          <w:rFonts w:ascii="Arial" w:hAnsi="Arial" w:cs="Arial"/>
          <w:sz w:val="20"/>
          <w:szCs w:val="20"/>
        </w:rPr>
        <w:t>, mesas e painéis</w:t>
      </w:r>
      <w:r w:rsidR="002045DC" w:rsidRPr="002D70B5">
        <w:rPr>
          <w:rFonts w:ascii="Arial" w:hAnsi="Arial" w:cs="Arial"/>
          <w:sz w:val="20"/>
          <w:szCs w:val="20"/>
        </w:rPr>
        <w:t xml:space="preserve"> divisórios</w:t>
      </w:r>
      <w:r w:rsidRPr="002D70B5">
        <w:rPr>
          <w:rFonts w:ascii="Arial" w:hAnsi="Arial" w:cs="Arial"/>
          <w:sz w:val="20"/>
          <w:szCs w:val="20"/>
        </w:rPr>
        <w:t>),  GRUPO 2 (cadeiras), GRUPO 3 (sofás) e GRUPO 4 (armários de aço para armamento e munições</w:t>
      </w:r>
      <w:r w:rsidR="002045DC" w:rsidRPr="002D70B5">
        <w:rPr>
          <w:rFonts w:ascii="Arial" w:hAnsi="Arial" w:cs="Arial"/>
          <w:sz w:val="20"/>
          <w:szCs w:val="20"/>
        </w:rPr>
        <w:t xml:space="preserve"> –</w:t>
      </w:r>
      <w:r w:rsidRPr="002D70B5">
        <w:rPr>
          <w:rFonts w:ascii="Arial" w:hAnsi="Arial" w:cs="Arial"/>
          <w:sz w:val="20"/>
          <w:szCs w:val="20"/>
        </w:rPr>
        <w:t xml:space="preserve"> itens utilizados nas armarias e paióis das superintendências regionais e delegacias</w:t>
      </w:r>
      <w:r w:rsidR="002045DC" w:rsidRPr="002D70B5">
        <w:rPr>
          <w:rFonts w:ascii="Arial" w:hAnsi="Arial" w:cs="Arial"/>
          <w:sz w:val="20"/>
          <w:szCs w:val="20"/>
        </w:rPr>
        <w:t>)</w:t>
      </w:r>
      <w:r w:rsidRPr="002D70B5">
        <w:rPr>
          <w:rFonts w:ascii="Arial" w:hAnsi="Arial" w:cs="Arial"/>
          <w:sz w:val="20"/>
          <w:szCs w:val="20"/>
        </w:rPr>
        <w:t>.</w:t>
      </w:r>
    </w:p>
    <w:tbl>
      <w:tblPr>
        <w:tblW w:w="3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2410"/>
      </w:tblGrid>
      <w:tr w:rsidR="00C73AB7" w:rsidRPr="002D70B5" w:rsidTr="002913FD">
        <w:trPr>
          <w:jc w:val="center"/>
        </w:trPr>
        <w:tc>
          <w:tcPr>
            <w:tcW w:w="1276" w:type="dxa"/>
            <w:shd w:val="clear" w:color="auto" w:fill="auto"/>
          </w:tcPr>
          <w:p w:rsidR="00C73AB7" w:rsidRPr="002D70B5" w:rsidRDefault="00C73AB7" w:rsidP="002913FD">
            <w:pPr>
              <w:widowControl w:val="0"/>
              <w:suppressAutoHyphens/>
              <w:spacing w:after="0"/>
              <w:ind w:left="0"/>
              <w:jc w:val="center"/>
              <w:rPr>
                <w:rFonts w:ascii="Arial" w:hAnsi="Arial" w:cs="Arial"/>
                <w:b/>
                <w:bCs/>
                <w:color w:val="000000" w:themeColor="text1"/>
                <w:sz w:val="20"/>
                <w:szCs w:val="20"/>
              </w:rPr>
            </w:pPr>
            <w:r w:rsidRPr="002D70B5">
              <w:rPr>
                <w:rFonts w:ascii="Arial" w:hAnsi="Arial" w:cs="Arial"/>
                <w:b/>
                <w:bCs/>
                <w:color w:val="000000" w:themeColor="text1"/>
                <w:sz w:val="20"/>
                <w:szCs w:val="20"/>
              </w:rPr>
              <w:t xml:space="preserve">GRUPO </w:t>
            </w:r>
          </w:p>
        </w:tc>
        <w:tc>
          <w:tcPr>
            <w:tcW w:w="2410" w:type="dxa"/>
            <w:shd w:val="clear" w:color="auto" w:fill="auto"/>
          </w:tcPr>
          <w:p w:rsidR="00C73AB7" w:rsidRPr="002D70B5" w:rsidRDefault="00C73AB7" w:rsidP="002913FD">
            <w:pPr>
              <w:widowControl w:val="0"/>
              <w:suppressAutoHyphens/>
              <w:spacing w:after="0"/>
              <w:ind w:left="0"/>
              <w:rPr>
                <w:rFonts w:ascii="Arial" w:hAnsi="Arial" w:cs="Arial"/>
                <w:b/>
                <w:color w:val="000000" w:themeColor="text1"/>
                <w:sz w:val="20"/>
                <w:szCs w:val="20"/>
              </w:rPr>
            </w:pPr>
            <w:r w:rsidRPr="002D70B5">
              <w:rPr>
                <w:rFonts w:ascii="Arial" w:hAnsi="Arial" w:cs="Arial"/>
                <w:b/>
                <w:bCs/>
                <w:color w:val="000000" w:themeColor="text1"/>
                <w:sz w:val="20"/>
                <w:szCs w:val="20"/>
              </w:rPr>
              <w:t>ITEM</w:t>
            </w:r>
          </w:p>
        </w:tc>
      </w:tr>
      <w:tr w:rsidR="00C73AB7" w:rsidRPr="002D70B5" w:rsidTr="002913FD">
        <w:trPr>
          <w:jc w:val="center"/>
        </w:trPr>
        <w:tc>
          <w:tcPr>
            <w:tcW w:w="1276" w:type="dxa"/>
            <w:vMerge w:val="restart"/>
            <w:shd w:val="clear" w:color="auto" w:fill="auto"/>
          </w:tcPr>
          <w:p w:rsidR="00C73AB7" w:rsidRPr="002D70B5" w:rsidRDefault="00C73AB7" w:rsidP="002913FD">
            <w:pPr>
              <w:widowControl w:val="0"/>
              <w:suppressAutoHyphens/>
              <w:spacing w:after="120"/>
              <w:ind w:left="0"/>
              <w:jc w:val="center"/>
              <w:rPr>
                <w:rFonts w:ascii="Arial" w:hAnsi="Arial" w:cs="Arial"/>
                <w:color w:val="000000" w:themeColor="text1"/>
                <w:sz w:val="20"/>
                <w:szCs w:val="20"/>
              </w:rPr>
            </w:pPr>
            <w:r w:rsidRPr="002D70B5">
              <w:rPr>
                <w:rFonts w:ascii="Arial" w:hAnsi="Arial" w:cs="Arial"/>
                <w:color w:val="000000" w:themeColor="text1"/>
                <w:sz w:val="20"/>
                <w:szCs w:val="20"/>
              </w:rPr>
              <w:t xml:space="preserve">Grupo </w:t>
            </w:r>
            <w:proofErr w:type="gramStart"/>
            <w:r w:rsidRPr="002D70B5">
              <w:rPr>
                <w:rFonts w:ascii="Arial" w:hAnsi="Arial" w:cs="Arial"/>
                <w:color w:val="000000" w:themeColor="text1"/>
                <w:sz w:val="20"/>
                <w:szCs w:val="20"/>
              </w:rPr>
              <w:t>1</w:t>
            </w:r>
            <w:proofErr w:type="gramEnd"/>
          </w:p>
        </w:tc>
        <w:tc>
          <w:tcPr>
            <w:tcW w:w="2410" w:type="dxa"/>
            <w:shd w:val="clear" w:color="auto" w:fill="auto"/>
          </w:tcPr>
          <w:p w:rsidR="00C73AB7" w:rsidRPr="002D70B5" w:rsidRDefault="00C73AB7" w:rsidP="002913FD">
            <w:pPr>
              <w:widowControl w:val="0"/>
              <w:suppressAutoHyphens/>
              <w:spacing w:after="120"/>
              <w:ind w:left="0"/>
              <w:rPr>
                <w:rFonts w:ascii="Arial" w:hAnsi="Arial" w:cs="Arial"/>
                <w:color w:val="000000" w:themeColor="text1"/>
                <w:sz w:val="20"/>
                <w:szCs w:val="20"/>
              </w:rPr>
            </w:pPr>
            <w:r w:rsidRPr="002D70B5">
              <w:rPr>
                <w:rFonts w:ascii="Arial" w:hAnsi="Arial" w:cs="Arial"/>
                <w:color w:val="000000" w:themeColor="text1"/>
                <w:sz w:val="20"/>
                <w:szCs w:val="20"/>
              </w:rPr>
              <w:t>Armários</w:t>
            </w:r>
          </w:p>
        </w:tc>
      </w:tr>
      <w:tr w:rsidR="00C73AB7" w:rsidRPr="002D70B5" w:rsidTr="002913FD">
        <w:trPr>
          <w:jc w:val="center"/>
        </w:trPr>
        <w:tc>
          <w:tcPr>
            <w:tcW w:w="1276" w:type="dxa"/>
            <w:vMerge/>
            <w:shd w:val="clear" w:color="auto" w:fill="auto"/>
          </w:tcPr>
          <w:p w:rsidR="00C73AB7" w:rsidRPr="002D70B5" w:rsidRDefault="00C73AB7" w:rsidP="002913FD">
            <w:pPr>
              <w:widowControl w:val="0"/>
              <w:suppressAutoHyphens/>
              <w:spacing w:after="120"/>
              <w:ind w:left="0"/>
              <w:jc w:val="center"/>
              <w:rPr>
                <w:rFonts w:ascii="Arial" w:hAnsi="Arial" w:cs="Arial"/>
                <w:color w:val="000000" w:themeColor="text1"/>
                <w:sz w:val="20"/>
                <w:szCs w:val="20"/>
              </w:rPr>
            </w:pPr>
          </w:p>
        </w:tc>
        <w:tc>
          <w:tcPr>
            <w:tcW w:w="2410" w:type="dxa"/>
            <w:shd w:val="clear" w:color="auto" w:fill="auto"/>
          </w:tcPr>
          <w:p w:rsidR="00C73AB7" w:rsidRPr="002D70B5" w:rsidRDefault="00C73AB7" w:rsidP="002913FD">
            <w:pPr>
              <w:widowControl w:val="0"/>
              <w:suppressAutoHyphens/>
              <w:spacing w:after="120"/>
              <w:ind w:left="0"/>
              <w:rPr>
                <w:rFonts w:ascii="Arial" w:hAnsi="Arial" w:cs="Arial"/>
                <w:color w:val="000000" w:themeColor="text1"/>
                <w:sz w:val="20"/>
                <w:szCs w:val="20"/>
              </w:rPr>
            </w:pPr>
            <w:proofErr w:type="spellStart"/>
            <w:r w:rsidRPr="002D70B5">
              <w:rPr>
                <w:rFonts w:ascii="Arial" w:hAnsi="Arial" w:cs="Arial"/>
                <w:color w:val="000000" w:themeColor="text1"/>
                <w:sz w:val="20"/>
                <w:szCs w:val="20"/>
              </w:rPr>
              <w:t>Gaveteiros</w:t>
            </w:r>
            <w:proofErr w:type="spellEnd"/>
          </w:p>
        </w:tc>
      </w:tr>
      <w:tr w:rsidR="00C73AB7" w:rsidRPr="002D70B5" w:rsidTr="002913FD">
        <w:trPr>
          <w:jc w:val="center"/>
        </w:trPr>
        <w:tc>
          <w:tcPr>
            <w:tcW w:w="1276" w:type="dxa"/>
            <w:vMerge/>
            <w:shd w:val="clear" w:color="auto" w:fill="auto"/>
          </w:tcPr>
          <w:p w:rsidR="00C73AB7" w:rsidRPr="002D70B5" w:rsidRDefault="00C73AB7" w:rsidP="002913FD">
            <w:pPr>
              <w:widowControl w:val="0"/>
              <w:suppressAutoHyphens/>
              <w:spacing w:after="120"/>
              <w:ind w:left="0"/>
              <w:jc w:val="center"/>
              <w:rPr>
                <w:rFonts w:ascii="Arial" w:hAnsi="Arial" w:cs="Arial"/>
                <w:color w:val="000000" w:themeColor="text1"/>
                <w:sz w:val="20"/>
                <w:szCs w:val="20"/>
              </w:rPr>
            </w:pPr>
          </w:p>
        </w:tc>
        <w:tc>
          <w:tcPr>
            <w:tcW w:w="2410" w:type="dxa"/>
            <w:shd w:val="clear" w:color="auto" w:fill="auto"/>
          </w:tcPr>
          <w:p w:rsidR="00C73AB7" w:rsidRPr="002D70B5" w:rsidRDefault="00C73AB7" w:rsidP="002913FD">
            <w:pPr>
              <w:widowControl w:val="0"/>
              <w:suppressAutoHyphens/>
              <w:spacing w:after="120"/>
              <w:ind w:left="0"/>
              <w:rPr>
                <w:rFonts w:ascii="Arial" w:hAnsi="Arial" w:cs="Arial"/>
                <w:color w:val="000000" w:themeColor="text1"/>
                <w:sz w:val="20"/>
                <w:szCs w:val="20"/>
              </w:rPr>
            </w:pPr>
            <w:r w:rsidRPr="002D70B5">
              <w:rPr>
                <w:rFonts w:ascii="Arial" w:hAnsi="Arial" w:cs="Arial"/>
                <w:color w:val="000000" w:themeColor="text1"/>
                <w:sz w:val="20"/>
                <w:szCs w:val="20"/>
              </w:rPr>
              <w:t>Mesas</w:t>
            </w:r>
          </w:p>
        </w:tc>
      </w:tr>
      <w:tr w:rsidR="00C73AB7" w:rsidRPr="002D70B5" w:rsidTr="002913FD">
        <w:trPr>
          <w:jc w:val="center"/>
        </w:trPr>
        <w:tc>
          <w:tcPr>
            <w:tcW w:w="1276" w:type="dxa"/>
            <w:vMerge/>
            <w:shd w:val="clear" w:color="auto" w:fill="auto"/>
          </w:tcPr>
          <w:p w:rsidR="00C73AB7" w:rsidRPr="002D70B5" w:rsidRDefault="00C73AB7" w:rsidP="002913FD">
            <w:pPr>
              <w:widowControl w:val="0"/>
              <w:suppressAutoHyphens/>
              <w:spacing w:after="120"/>
              <w:ind w:left="0"/>
              <w:jc w:val="center"/>
              <w:rPr>
                <w:rFonts w:ascii="Arial" w:hAnsi="Arial" w:cs="Arial"/>
                <w:color w:val="000000" w:themeColor="text1"/>
                <w:sz w:val="20"/>
                <w:szCs w:val="20"/>
              </w:rPr>
            </w:pPr>
          </w:p>
        </w:tc>
        <w:tc>
          <w:tcPr>
            <w:tcW w:w="2410" w:type="dxa"/>
            <w:shd w:val="clear" w:color="auto" w:fill="auto"/>
          </w:tcPr>
          <w:p w:rsidR="00C73AB7" w:rsidRPr="002D70B5" w:rsidRDefault="00C73AB7" w:rsidP="002913FD">
            <w:pPr>
              <w:widowControl w:val="0"/>
              <w:suppressAutoHyphens/>
              <w:spacing w:after="120"/>
              <w:ind w:left="0"/>
              <w:rPr>
                <w:rFonts w:ascii="Arial" w:hAnsi="Arial" w:cs="Arial"/>
                <w:color w:val="000000" w:themeColor="text1"/>
                <w:sz w:val="20"/>
                <w:szCs w:val="20"/>
              </w:rPr>
            </w:pPr>
            <w:r w:rsidRPr="002D70B5">
              <w:rPr>
                <w:rFonts w:ascii="Arial" w:hAnsi="Arial" w:cs="Arial"/>
                <w:color w:val="000000" w:themeColor="text1"/>
                <w:sz w:val="20"/>
                <w:szCs w:val="20"/>
              </w:rPr>
              <w:t>Painéis divisórios</w:t>
            </w:r>
          </w:p>
        </w:tc>
      </w:tr>
      <w:tr w:rsidR="00C73AB7" w:rsidRPr="002D70B5" w:rsidTr="002913FD">
        <w:trPr>
          <w:jc w:val="center"/>
        </w:trPr>
        <w:tc>
          <w:tcPr>
            <w:tcW w:w="1276" w:type="dxa"/>
            <w:shd w:val="clear" w:color="auto" w:fill="auto"/>
          </w:tcPr>
          <w:p w:rsidR="00C73AB7" w:rsidRPr="002D70B5" w:rsidRDefault="00C73AB7" w:rsidP="002913FD">
            <w:pPr>
              <w:widowControl w:val="0"/>
              <w:suppressAutoHyphens/>
              <w:spacing w:after="120"/>
              <w:ind w:left="0"/>
              <w:jc w:val="center"/>
              <w:rPr>
                <w:rFonts w:ascii="Arial" w:hAnsi="Arial" w:cs="Arial"/>
                <w:color w:val="000000" w:themeColor="text1"/>
                <w:sz w:val="20"/>
                <w:szCs w:val="20"/>
              </w:rPr>
            </w:pPr>
            <w:r w:rsidRPr="002D70B5">
              <w:rPr>
                <w:rFonts w:ascii="Arial" w:hAnsi="Arial" w:cs="Arial"/>
                <w:color w:val="000000" w:themeColor="text1"/>
                <w:sz w:val="20"/>
                <w:szCs w:val="20"/>
              </w:rPr>
              <w:t xml:space="preserve">Grupo </w:t>
            </w:r>
            <w:proofErr w:type="gramStart"/>
            <w:r w:rsidRPr="002D70B5">
              <w:rPr>
                <w:rFonts w:ascii="Arial" w:hAnsi="Arial" w:cs="Arial"/>
                <w:color w:val="000000" w:themeColor="text1"/>
                <w:sz w:val="20"/>
                <w:szCs w:val="20"/>
              </w:rPr>
              <w:t>2</w:t>
            </w:r>
            <w:proofErr w:type="gramEnd"/>
          </w:p>
        </w:tc>
        <w:tc>
          <w:tcPr>
            <w:tcW w:w="2410" w:type="dxa"/>
            <w:shd w:val="clear" w:color="auto" w:fill="auto"/>
          </w:tcPr>
          <w:p w:rsidR="00C73AB7" w:rsidRPr="002D70B5" w:rsidRDefault="00C73AB7" w:rsidP="002913FD">
            <w:pPr>
              <w:widowControl w:val="0"/>
              <w:suppressAutoHyphens/>
              <w:spacing w:after="120"/>
              <w:ind w:left="0"/>
              <w:rPr>
                <w:rFonts w:ascii="Arial" w:hAnsi="Arial" w:cs="Arial"/>
                <w:color w:val="000000" w:themeColor="text1"/>
                <w:sz w:val="20"/>
                <w:szCs w:val="20"/>
              </w:rPr>
            </w:pPr>
            <w:r w:rsidRPr="002D70B5">
              <w:rPr>
                <w:rFonts w:ascii="Arial" w:hAnsi="Arial" w:cs="Arial"/>
                <w:color w:val="000000" w:themeColor="text1"/>
                <w:sz w:val="20"/>
                <w:szCs w:val="20"/>
              </w:rPr>
              <w:t>Cadeiras</w:t>
            </w:r>
          </w:p>
        </w:tc>
      </w:tr>
      <w:tr w:rsidR="00C73AB7" w:rsidRPr="002D70B5" w:rsidTr="002913FD">
        <w:trPr>
          <w:jc w:val="center"/>
        </w:trPr>
        <w:tc>
          <w:tcPr>
            <w:tcW w:w="1276" w:type="dxa"/>
            <w:shd w:val="clear" w:color="auto" w:fill="auto"/>
          </w:tcPr>
          <w:p w:rsidR="00C73AB7" w:rsidRPr="002D70B5" w:rsidRDefault="00C73AB7" w:rsidP="002913FD">
            <w:pPr>
              <w:widowControl w:val="0"/>
              <w:suppressAutoHyphens/>
              <w:spacing w:after="120"/>
              <w:ind w:left="0"/>
              <w:jc w:val="center"/>
              <w:rPr>
                <w:rFonts w:ascii="Arial" w:hAnsi="Arial" w:cs="Arial"/>
                <w:color w:val="000000" w:themeColor="text1"/>
                <w:sz w:val="20"/>
                <w:szCs w:val="20"/>
              </w:rPr>
            </w:pPr>
            <w:r w:rsidRPr="002D70B5">
              <w:rPr>
                <w:rFonts w:ascii="Arial" w:hAnsi="Arial" w:cs="Arial"/>
                <w:color w:val="000000" w:themeColor="text1"/>
                <w:sz w:val="20"/>
                <w:szCs w:val="20"/>
              </w:rPr>
              <w:t xml:space="preserve">Grupo </w:t>
            </w:r>
            <w:proofErr w:type="gramStart"/>
            <w:r w:rsidRPr="002D70B5">
              <w:rPr>
                <w:rFonts w:ascii="Arial" w:hAnsi="Arial" w:cs="Arial"/>
                <w:color w:val="000000" w:themeColor="text1"/>
                <w:sz w:val="20"/>
                <w:szCs w:val="20"/>
              </w:rPr>
              <w:t>3</w:t>
            </w:r>
            <w:proofErr w:type="gramEnd"/>
          </w:p>
        </w:tc>
        <w:tc>
          <w:tcPr>
            <w:tcW w:w="2410" w:type="dxa"/>
            <w:shd w:val="clear" w:color="auto" w:fill="auto"/>
          </w:tcPr>
          <w:p w:rsidR="00C73AB7" w:rsidRPr="002D70B5" w:rsidRDefault="00C73AB7" w:rsidP="002913FD">
            <w:pPr>
              <w:widowControl w:val="0"/>
              <w:suppressAutoHyphens/>
              <w:spacing w:after="120"/>
              <w:ind w:left="0"/>
              <w:rPr>
                <w:rFonts w:ascii="Arial" w:hAnsi="Arial" w:cs="Arial"/>
                <w:color w:val="000000" w:themeColor="text1"/>
                <w:sz w:val="20"/>
                <w:szCs w:val="20"/>
              </w:rPr>
            </w:pPr>
            <w:r w:rsidRPr="002D70B5">
              <w:rPr>
                <w:rFonts w:ascii="Arial" w:hAnsi="Arial" w:cs="Arial"/>
                <w:color w:val="000000" w:themeColor="text1"/>
                <w:sz w:val="20"/>
                <w:szCs w:val="20"/>
              </w:rPr>
              <w:t>Sofás</w:t>
            </w:r>
          </w:p>
        </w:tc>
      </w:tr>
      <w:tr w:rsidR="00C73AB7" w:rsidRPr="002D70B5" w:rsidTr="002913FD">
        <w:trPr>
          <w:jc w:val="center"/>
        </w:trPr>
        <w:tc>
          <w:tcPr>
            <w:tcW w:w="1276" w:type="dxa"/>
            <w:shd w:val="clear" w:color="auto" w:fill="auto"/>
          </w:tcPr>
          <w:p w:rsidR="00C73AB7" w:rsidRPr="002D70B5" w:rsidRDefault="00C73AB7" w:rsidP="002913FD">
            <w:pPr>
              <w:widowControl w:val="0"/>
              <w:suppressAutoHyphens/>
              <w:spacing w:after="120"/>
              <w:ind w:left="0"/>
              <w:jc w:val="center"/>
              <w:rPr>
                <w:rFonts w:ascii="Arial" w:hAnsi="Arial" w:cs="Arial"/>
                <w:color w:val="000000" w:themeColor="text1"/>
                <w:sz w:val="20"/>
                <w:szCs w:val="20"/>
              </w:rPr>
            </w:pPr>
            <w:r w:rsidRPr="002D70B5">
              <w:rPr>
                <w:rFonts w:ascii="Arial" w:hAnsi="Arial" w:cs="Arial"/>
                <w:color w:val="000000" w:themeColor="text1"/>
                <w:sz w:val="20"/>
                <w:szCs w:val="20"/>
              </w:rPr>
              <w:t xml:space="preserve">Grupo </w:t>
            </w:r>
            <w:proofErr w:type="gramStart"/>
            <w:r w:rsidRPr="002D70B5">
              <w:rPr>
                <w:rFonts w:ascii="Arial" w:hAnsi="Arial" w:cs="Arial"/>
                <w:color w:val="000000" w:themeColor="text1"/>
                <w:sz w:val="20"/>
                <w:szCs w:val="20"/>
              </w:rPr>
              <w:t>4</w:t>
            </w:r>
            <w:proofErr w:type="gramEnd"/>
          </w:p>
        </w:tc>
        <w:tc>
          <w:tcPr>
            <w:tcW w:w="2410" w:type="dxa"/>
            <w:shd w:val="clear" w:color="auto" w:fill="auto"/>
          </w:tcPr>
          <w:p w:rsidR="00C73AB7" w:rsidRPr="002D70B5" w:rsidRDefault="00C73AB7" w:rsidP="002913FD">
            <w:pPr>
              <w:widowControl w:val="0"/>
              <w:suppressAutoHyphens/>
              <w:spacing w:after="120"/>
              <w:ind w:left="0"/>
              <w:rPr>
                <w:rFonts w:ascii="Arial" w:hAnsi="Arial" w:cs="Arial"/>
                <w:color w:val="000000" w:themeColor="text1"/>
                <w:sz w:val="20"/>
                <w:szCs w:val="20"/>
              </w:rPr>
            </w:pPr>
            <w:r w:rsidRPr="002D70B5">
              <w:rPr>
                <w:rFonts w:ascii="Arial" w:hAnsi="Arial" w:cs="Arial"/>
                <w:color w:val="000000" w:themeColor="text1"/>
                <w:sz w:val="20"/>
                <w:szCs w:val="20"/>
              </w:rPr>
              <w:t>Armários de Aço</w:t>
            </w:r>
          </w:p>
        </w:tc>
      </w:tr>
    </w:tbl>
    <w:p w:rsidR="00C73AB7" w:rsidRPr="002D70B5" w:rsidRDefault="00C73AB7" w:rsidP="00C73AB7">
      <w:pPr>
        <w:widowControl w:val="0"/>
        <w:suppressAutoHyphens/>
        <w:spacing w:after="360"/>
        <w:ind w:left="284"/>
        <w:rPr>
          <w:rFonts w:ascii="Arial" w:hAnsi="Arial" w:cs="Arial"/>
          <w:sz w:val="20"/>
          <w:szCs w:val="20"/>
        </w:rPr>
      </w:pPr>
    </w:p>
    <w:p w:rsidR="00FB3B68" w:rsidRPr="002D70B5" w:rsidRDefault="00FB3B68" w:rsidP="00745652">
      <w:pPr>
        <w:widowControl w:val="0"/>
        <w:numPr>
          <w:ilvl w:val="1"/>
          <w:numId w:val="1"/>
        </w:numPr>
        <w:suppressAutoHyphens/>
        <w:spacing w:after="360"/>
        <w:rPr>
          <w:rFonts w:ascii="Arial" w:hAnsi="Arial" w:cs="Arial"/>
          <w:sz w:val="20"/>
          <w:szCs w:val="20"/>
        </w:rPr>
      </w:pPr>
      <w:r w:rsidRPr="002D70B5">
        <w:rPr>
          <w:rFonts w:ascii="Arial" w:hAnsi="Arial" w:cs="Arial"/>
          <w:sz w:val="20"/>
          <w:szCs w:val="20"/>
        </w:rPr>
        <w:t xml:space="preserve">Cabe ressaltar, ainda, que na definição do critério de agrupamento dos itens, foi </w:t>
      </w:r>
      <w:r w:rsidR="002045DC" w:rsidRPr="002D70B5">
        <w:rPr>
          <w:rFonts w:ascii="Arial" w:hAnsi="Arial" w:cs="Arial"/>
          <w:sz w:val="20"/>
          <w:szCs w:val="20"/>
        </w:rPr>
        <w:t>buscada</w:t>
      </w:r>
      <w:r w:rsidRPr="002D70B5">
        <w:rPr>
          <w:rFonts w:ascii="Arial" w:hAnsi="Arial" w:cs="Arial"/>
          <w:sz w:val="20"/>
          <w:szCs w:val="20"/>
        </w:rPr>
        <w:t xml:space="preserve"> a participação de empresas de diferentes ramos de atuação, a fim de evitar a restrição da participação de empresas especializadas em determinados materiais. Assim, itens confeccionados em madeira foram colocados em grupos diferentes dos que se </w:t>
      </w:r>
      <w:proofErr w:type="gramStart"/>
      <w:r w:rsidRPr="002D70B5">
        <w:rPr>
          <w:rFonts w:ascii="Arial" w:hAnsi="Arial" w:cs="Arial"/>
          <w:sz w:val="20"/>
          <w:szCs w:val="20"/>
        </w:rPr>
        <w:t>utilizam</w:t>
      </w:r>
      <w:proofErr w:type="gramEnd"/>
      <w:r w:rsidRPr="002D70B5">
        <w:rPr>
          <w:rFonts w:ascii="Arial" w:hAnsi="Arial" w:cs="Arial"/>
          <w:sz w:val="20"/>
          <w:szCs w:val="20"/>
        </w:rPr>
        <w:t xml:space="preserve"> de materiais como o aço.</w:t>
      </w:r>
    </w:p>
    <w:p w:rsidR="00F134CC" w:rsidRPr="002D70B5" w:rsidRDefault="00F134CC" w:rsidP="004C3F4F">
      <w:pPr>
        <w:spacing w:after="240"/>
        <w:ind w:left="1418"/>
        <w:rPr>
          <w:rFonts w:ascii="Arial" w:hAnsi="Arial" w:cs="Arial"/>
          <w:sz w:val="20"/>
          <w:szCs w:val="20"/>
        </w:rPr>
      </w:pPr>
    </w:p>
    <w:p w:rsidR="009841EA" w:rsidRPr="002D70B5" w:rsidRDefault="009841EA" w:rsidP="00745652">
      <w:pPr>
        <w:numPr>
          <w:ilvl w:val="1"/>
          <w:numId w:val="1"/>
        </w:numPr>
        <w:spacing w:after="360"/>
        <w:rPr>
          <w:rFonts w:ascii="Arial" w:hAnsi="Arial" w:cs="Arial"/>
          <w:sz w:val="20"/>
          <w:szCs w:val="20"/>
        </w:rPr>
      </w:pPr>
      <w:r w:rsidRPr="002D70B5">
        <w:rPr>
          <w:rFonts w:ascii="Arial" w:hAnsi="Arial" w:cs="Arial"/>
          <w:bCs/>
          <w:sz w:val="20"/>
          <w:szCs w:val="20"/>
        </w:rPr>
        <w:t>A</w:t>
      </w:r>
      <w:r w:rsidRPr="002D70B5">
        <w:rPr>
          <w:rFonts w:ascii="Arial" w:hAnsi="Arial" w:cs="Arial"/>
          <w:sz w:val="20"/>
          <w:szCs w:val="20"/>
        </w:rPr>
        <w:t xml:space="preserve">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rsidR="00FE7C55" w:rsidRPr="002D70B5" w:rsidRDefault="00FE7C55" w:rsidP="00FE7C55">
      <w:pPr>
        <w:widowControl w:val="0"/>
        <w:numPr>
          <w:ilvl w:val="1"/>
          <w:numId w:val="1"/>
        </w:numPr>
        <w:suppressAutoHyphens/>
        <w:spacing w:after="360"/>
        <w:rPr>
          <w:rFonts w:ascii="Arial" w:hAnsi="Arial" w:cs="Arial"/>
          <w:sz w:val="20"/>
          <w:szCs w:val="20"/>
        </w:rPr>
      </w:pPr>
      <w:r w:rsidRPr="002D70B5">
        <w:rPr>
          <w:rFonts w:ascii="Arial" w:hAnsi="Arial" w:cs="Arial"/>
          <w:sz w:val="20"/>
          <w:szCs w:val="20"/>
        </w:rPr>
        <w:t>Os bens objeto da aquisição estão dentro da padronização seguida pelo órgão, conforme especificações técnicas e requisitos de desempenho constantes do Catálogo Unificado de Materiais - CATMAT do SIASG.</w:t>
      </w:r>
      <w:r w:rsidR="00C030F0" w:rsidRPr="002D70B5">
        <w:rPr>
          <w:rFonts w:ascii="Arial" w:hAnsi="Arial" w:cs="Arial"/>
          <w:sz w:val="20"/>
          <w:szCs w:val="20"/>
        </w:rPr>
        <w:t xml:space="preserve"> A padronização da descrição e da especificação tem como objetivo estabelecer requisitos mínimos de qualidade quantos aos materiais e técnicas empregadas em sua confecção, bem </w:t>
      </w:r>
      <w:r w:rsidR="00C030F0" w:rsidRPr="002D70B5">
        <w:rPr>
          <w:rFonts w:ascii="Arial" w:hAnsi="Arial" w:cs="Arial"/>
          <w:sz w:val="20"/>
          <w:szCs w:val="20"/>
        </w:rPr>
        <w:lastRenderedPageBreak/>
        <w:t>como proporcionar ambientes de trabalho uniformes que possibilitem identificar a identidade do órgão. Neste contexto os licitantes devem seguir rigorosamente as especificações técnicas contidas neste documento</w:t>
      </w:r>
      <w:r w:rsidR="005D1E87" w:rsidRPr="002D70B5">
        <w:rPr>
          <w:rFonts w:ascii="Arial" w:hAnsi="Arial" w:cs="Arial"/>
          <w:sz w:val="20"/>
          <w:szCs w:val="20"/>
        </w:rPr>
        <w:t xml:space="preserve"> e seus anexos</w:t>
      </w:r>
      <w:r w:rsidR="00C030F0" w:rsidRPr="002D70B5">
        <w:rPr>
          <w:rFonts w:ascii="Arial" w:hAnsi="Arial" w:cs="Arial"/>
          <w:sz w:val="20"/>
          <w:szCs w:val="20"/>
        </w:rPr>
        <w:t>.</w:t>
      </w:r>
      <w:r w:rsidR="005D1E87" w:rsidRPr="002D70B5">
        <w:rPr>
          <w:rFonts w:ascii="Arial" w:hAnsi="Arial" w:cs="Arial"/>
          <w:sz w:val="20"/>
          <w:szCs w:val="20"/>
        </w:rPr>
        <w:t xml:space="preserve"> A especificação técnica para cada item de </w:t>
      </w:r>
      <w:r w:rsidR="00E174F4" w:rsidRPr="002D70B5">
        <w:rPr>
          <w:rFonts w:ascii="Arial" w:hAnsi="Arial" w:cs="Arial"/>
          <w:sz w:val="20"/>
          <w:szCs w:val="20"/>
        </w:rPr>
        <w:t>seus respectivos</w:t>
      </w:r>
      <w:r w:rsidR="005D1E87" w:rsidRPr="002D70B5">
        <w:rPr>
          <w:rFonts w:ascii="Arial" w:hAnsi="Arial" w:cs="Arial"/>
          <w:sz w:val="20"/>
          <w:szCs w:val="20"/>
        </w:rPr>
        <w:t xml:space="preserve"> grupo</w:t>
      </w:r>
      <w:r w:rsidR="00E174F4" w:rsidRPr="002D70B5">
        <w:rPr>
          <w:rFonts w:ascii="Arial" w:hAnsi="Arial" w:cs="Arial"/>
          <w:sz w:val="20"/>
          <w:szCs w:val="20"/>
        </w:rPr>
        <w:t>s</w:t>
      </w:r>
      <w:r w:rsidR="005D1E87" w:rsidRPr="002D70B5">
        <w:rPr>
          <w:rFonts w:ascii="Arial" w:hAnsi="Arial" w:cs="Arial"/>
          <w:sz w:val="20"/>
          <w:szCs w:val="20"/>
        </w:rPr>
        <w:t xml:space="preserve"> é a constate do anexo I.</w:t>
      </w:r>
    </w:p>
    <w:p w:rsidR="00FE7C55" w:rsidRPr="002D70B5" w:rsidRDefault="00FE7C55" w:rsidP="00FE7C55">
      <w:pPr>
        <w:widowControl w:val="0"/>
        <w:numPr>
          <w:ilvl w:val="2"/>
          <w:numId w:val="1"/>
        </w:numPr>
        <w:suppressAutoHyphens/>
        <w:spacing w:after="360"/>
        <w:rPr>
          <w:rFonts w:ascii="Arial" w:hAnsi="Arial" w:cs="Arial"/>
          <w:sz w:val="20"/>
          <w:szCs w:val="20"/>
        </w:rPr>
      </w:pPr>
      <w:r w:rsidRPr="002D70B5">
        <w:rPr>
          <w:rFonts w:ascii="Arial" w:hAnsi="Arial" w:cs="Arial"/>
          <w:sz w:val="20"/>
          <w:szCs w:val="20"/>
        </w:rPr>
        <w:t>Em caso de divergência entre as descrições e especificações constantes do CATMAT e do presente Termo de Referência, prevalecem estas últimas.</w:t>
      </w:r>
    </w:p>
    <w:p w:rsidR="00AA3055" w:rsidRPr="002D70B5" w:rsidRDefault="00C030F0" w:rsidP="000B246E">
      <w:pPr>
        <w:widowControl w:val="0"/>
        <w:numPr>
          <w:ilvl w:val="1"/>
          <w:numId w:val="1"/>
        </w:numPr>
        <w:suppressAutoHyphens/>
        <w:spacing w:after="360"/>
        <w:rPr>
          <w:rFonts w:ascii="Arial" w:hAnsi="Arial" w:cs="Arial"/>
          <w:sz w:val="20"/>
          <w:szCs w:val="20"/>
        </w:rPr>
      </w:pPr>
      <w:r w:rsidRPr="002D70B5">
        <w:rPr>
          <w:rFonts w:ascii="Arial" w:hAnsi="Arial" w:cs="Arial"/>
          <w:sz w:val="20"/>
          <w:szCs w:val="20"/>
        </w:rPr>
        <w:t>Os bens deverão ter prazo de garantia mínimo de 05 (cinco) anos, prevalecendo o prazo de garantia fixado pelo fabricante ou fornecedor, caso seja superior ao exigido, cujo início será a partir do vencimento da garantia legal de que trata a Lei Nº 8.078/1990, o qual se inicia a partir do recebimento definitivo</w:t>
      </w:r>
      <w:r w:rsidR="000B246E" w:rsidRPr="002D70B5">
        <w:rPr>
          <w:rFonts w:ascii="Arial" w:hAnsi="Arial" w:cs="Arial"/>
          <w:sz w:val="20"/>
          <w:szCs w:val="20"/>
        </w:rPr>
        <w:t>.</w:t>
      </w:r>
    </w:p>
    <w:p w:rsidR="000B246E" w:rsidRPr="002D70B5" w:rsidRDefault="000B246E" w:rsidP="000B246E">
      <w:pPr>
        <w:widowControl w:val="0"/>
        <w:numPr>
          <w:ilvl w:val="1"/>
          <w:numId w:val="1"/>
        </w:numPr>
        <w:suppressAutoHyphens/>
        <w:spacing w:after="360"/>
        <w:rPr>
          <w:rFonts w:ascii="Arial" w:hAnsi="Arial" w:cs="Arial"/>
          <w:sz w:val="20"/>
          <w:szCs w:val="20"/>
        </w:rPr>
      </w:pPr>
      <w:r w:rsidRPr="002D70B5">
        <w:rPr>
          <w:rFonts w:ascii="Arial" w:hAnsi="Arial" w:cs="Arial"/>
          <w:sz w:val="20"/>
          <w:szCs w:val="20"/>
        </w:rPr>
        <w:t>Em caso de ocorrências de defeitos e seja necessária a substituição do bem a garantia será contada a partir da nova data de entrega.</w:t>
      </w:r>
    </w:p>
    <w:p w:rsidR="000B246E" w:rsidRPr="002D70B5" w:rsidRDefault="000B246E" w:rsidP="000B246E">
      <w:pPr>
        <w:widowControl w:val="0"/>
        <w:numPr>
          <w:ilvl w:val="1"/>
          <w:numId w:val="1"/>
        </w:numPr>
        <w:suppressAutoHyphens/>
        <w:spacing w:after="360"/>
        <w:rPr>
          <w:rFonts w:ascii="Arial" w:hAnsi="Arial" w:cs="Arial"/>
          <w:sz w:val="20"/>
          <w:szCs w:val="20"/>
        </w:rPr>
      </w:pPr>
      <w:r w:rsidRPr="002D70B5">
        <w:rPr>
          <w:rFonts w:ascii="Arial" w:hAnsi="Arial" w:cs="Arial"/>
          <w:sz w:val="20"/>
          <w:szCs w:val="20"/>
        </w:rPr>
        <w:t>Os certificados de garantia devem ser apresentados, por meio de documentos próprios ou anotação impressa ou carimbada na respectiva Nota Fiscal.</w:t>
      </w:r>
    </w:p>
    <w:p w:rsidR="000B246E" w:rsidRPr="002D70B5" w:rsidRDefault="000B246E" w:rsidP="000B246E">
      <w:pPr>
        <w:widowControl w:val="0"/>
        <w:numPr>
          <w:ilvl w:val="1"/>
          <w:numId w:val="1"/>
        </w:numPr>
        <w:suppressAutoHyphens/>
        <w:spacing w:after="360"/>
        <w:rPr>
          <w:rFonts w:ascii="Arial" w:hAnsi="Arial" w:cs="Arial"/>
          <w:sz w:val="20"/>
          <w:szCs w:val="20"/>
        </w:rPr>
      </w:pPr>
      <w:r w:rsidRPr="002D70B5">
        <w:rPr>
          <w:rFonts w:ascii="Arial" w:hAnsi="Arial" w:cs="Arial"/>
          <w:sz w:val="20"/>
          <w:szCs w:val="20"/>
        </w:rPr>
        <w:t>O quantitativo pretendido depreende-se de consultas realizadas às diversas unidades do Departamento de Policia Federal em todo território nacional e ao atendimento de demandas reprimidas desde o exercício de 2008, quando foi realizado o ultimo certame para aquisição de mobiliário com abrangência nacional. Cabe ressalta que a janela temporal contribuiu sobremaneira quanto ao quantitativo pretendido, visto que neste período o Departamento de Policia Federal variou em números de unidades e servidores. Também é sabido que do ultimo certame não foi possível realizar o atendimento de todas as demandas, haja vista restrições orçamentárias impostas pelo governo central.</w:t>
      </w:r>
    </w:p>
    <w:p w:rsidR="00AA3055" w:rsidRPr="002D70B5" w:rsidRDefault="00AA3055" w:rsidP="00745652">
      <w:pPr>
        <w:numPr>
          <w:ilvl w:val="0"/>
          <w:numId w:val="1"/>
        </w:numPr>
        <w:spacing w:after="360"/>
        <w:rPr>
          <w:rFonts w:ascii="Arial" w:hAnsi="Arial" w:cs="Arial"/>
          <w:sz w:val="20"/>
          <w:szCs w:val="20"/>
          <w:highlight w:val="lightGray"/>
          <w:u w:val="single"/>
          <w:shd w:val="clear" w:color="auto" w:fill="B3B3B3"/>
          <w:lang/>
        </w:rPr>
      </w:pPr>
      <w:r w:rsidRPr="002D70B5">
        <w:rPr>
          <w:rFonts w:ascii="Arial" w:hAnsi="Arial" w:cs="Arial"/>
          <w:sz w:val="20"/>
          <w:szCs w:val="20"/>
          <w:highlight w:val="lightGray"/>
          <w:u w:val="single"/>
          <w:shd w:val="clear" w:color="auto" w:fill="B3B3B3"/>
          <w:lang/>
        </w:rPr>
        <w:t>JUSTIFICATIVA</w:t>
      </w:r>
    </w:p>
    <w:p w:rsidR="000B246E" w:rsidRPr="002D70B5" w:rsidRDefault="00AA3055" w:rsidP="000B246E">
      <w:pPr>
        <w:numPr>
          <w:ilvl w:val="1"/>
          <w:numId w:val="1"/>
        </w:numPr>
        <w:spacing w:after="360"/>
        <w:rPr>
          <w:rFonts w:ascii="Arial" w:hAnsi="Arial" w:cs="Arial"/>
          <w:sz w:val="20"/>
          <w:szCs w:val="20"/>
          <w:lang w:eastAsia="ar-SA"/>
        </w:rPr>
      </w:pPr>
      <w:r w:rsidRPr="002D70B5">
        <w:rPr>
          <w:rFonts w:ascii="Arial" w:hAnsi="Arial" w:cs="Arial"/>
          <w:sz w:val="20"/>
          <w:szCs w:val="20"/>
        </w:rPr>
        <w:t xml:space="preserve">A aquisição dos bens acima elencados atenderá às </w:t>
      </w:r>
      <w:r w:rsidR="000B246E" w:rsidRPr="002D70B5">
        <w:rPr>
          <w:rFonts w:ascii="Arial" w:hAnsi="Arial" w:cs="Arial"/>
          <w:sz w:val="20"/>
          <w:szCs w:val="20"/>
          <w:lang w:eastAsia="ar-SA"/>
        </w:rPr>
        <w:t>demandas reprimidas, bem como preencher lacunas advindas da expansão do Departamento de Policia Federal e dotar as unidades centrais e descentralizadas de mobiliário padronizado que dêem identidade ao órgão. Também se faz necessária para realizar a substituição de mobiliários que já sofreram desgaste natural e ainda encontra-se em uso.</w:t>
      </w:r>
    </w:p>
    <w:p w:rsidR="00970BE5" w:rsidRPr="002D70B5" w:rsidRDefault="00970BE5" w:rsidP="00970BE5">
      <w:pPr>
        <w:numPr>
          <w:ilvl w:val="1"/>
          <w:numId w:val="1"/>
        </w:numPr>
        <w:spacing w:after="360"/>
        <w:rPr>
          <w:rFonts w:ascii="Arial" w:hAnsi="Arial" w:cs="Arial"/>
          <w:sz w:val="20"/>
          <w:szCs w:val="20"/>
          <w:lang w:eastAsia="ar-SA"/>
        </w:rPr>
      </w:pPr>
      <w:r w:rsidRPr="002D70B5">
        <w:rPr>
          <w:rFonts w:ascii="Arial" w:hAnsi="Arial" w:cs="Arial"/>
          <w:sz w:val="20"/>
          <w:szCs w:val="20"/>
          <w:lang w:eastAsia="ar-SA"/>
        </w:rPr>
        <w:t>Dentre os diversos argumentos que justificam a adoção dessa estratégia de compras, ressalta-se a melhoria da qualidade técnica dos documentos preliminares do certame, tais como especificações técnicas e condições jurídicas para a contratação. Além disso, é importante destacar a redução do esforço administrativo para a realização de diversos processos licitatórios, sendo que a execução conjunta culmina em um único certame.</w:t>
      </w:r>
    </w:p>
    <w:p w:rsidR="00970BE5" w:rsidRPr="002D70B5" w:rsidRDefault="00970BE5" w:rsidP="00970BE5">
      <w:pPr>
        <w:numPr>
          <w:ilvl w:val="1"/>
          <w:numId w:val="1"/>
        </w:numPr>
        <w:spacing w:after="360"/>
        <w:rPr>
          <w:rFonts w:ascii="Arial" w:hAnsi="Arial" w:cs="Arial"/>
          <w:sz w:val="20"/>
          <w:szCs w:val="20"/>
          <w:lang w:eastAsia="ar-SA"/>
        </w:rPr>
      </w:pPr>
      <w:r w:rsidRPr="002D70B5">
        <w:rPr>
          <w:rFonts w:ascii="Arial" w:hAnsi="Arial" w:cs="Arial"/>
          <w:sz w:val="20"/>
          <w:szCs w:val="20"/>
          <w:lang w:eastAsia="ar-SA"/>
        </w:rPr>
        <w:t>Além do esforço administrativo, cumpre propor menção especial ao ganho de economia de escala, que retorna em economia de recursos para os cofres públicos. Ao prospectar grandes volumes licitados, a Administração Pública amplia seu poder de compra junto aos fornecedores alcançando reduções consideráveis de preços, fato que certamente não ocorreria se cada unidade realizasse o certame de forma isolada.</w:t>
      </w:r>
    </w:p>
    <w:p w:rsidR="00AA3055" w:rsidRPr="002D70B5" w:rsidRDefault="000B246E" w:rsidP="000B246E">
      <w:pPr>
        <w:numPr>
          <w:ilvl w:val="1"/>
          <w:numId w:val="1"/>
        </w:numPr>
        <w:spacing w:after="360"/>
        <w:rPr>
          <w:rFonts w:ascii="Arial" w:hAnsi="Arial" w:cs="Arial"/>
          <w:sz w:val="20"/>
          <w:szCs w:val="20"/>
          <w:lang w:eastAsia="ar-SA"/>
        </w:rPr>
      </w:pPr>
      <w:r w:rsidRPr="002D70B5">
        <w:rPr>
          <w:rFonts w:ascii="Arial" w:hAnsi="Arial" w:cs="Arial"/>
          <w:sz w:val="20"/>
          <w:szCs w:val="20"/>
        </w:rPr>
        <w:t xml:space="preserve">A motivação para exigência dos certificados de conformidade para os itens é relacionada à necessidade de se verificar o produto ofertado atende às especificações descritas neste Termo de Referência e aos requisitos funcionais inerentes aos produtos, tais como: estabilidade, resistência, </w:t>
      </w:r>
      <w:r w:rsidRPr="002D70B5">
        <w:rPr>
          <w:rFonts w:ascii="Arial" w:hAnsi="Arial" w:cs="Arial"/>
          <w:sz w:val="20"/>
          <w:szCs w:val="20"/>
        </w:rPr>
        <w:lastRenderedPageBreak/>
        <w:t>durabilidade e ergonomia, características previstas nas normas NBR 13961, 13962 e 13966 da ABNT para móveis, visando garantir condições para manutenção da saúde ocupacional dos servidores do Departamento de Policia Federal, bem como a economicidade em função da maior vida útil do mobiliário e zelando desta forma pela correta aplicação dos recursos públicos de forma eficiente e eficaz. Sem os referidos laudos não teríamos como verificar a qualidade e características intrínsecas destes produtos, pois os mesmos devem ser fornecidos por entidades acreditadas pelo INMETRO e especializadas neste serviço.</w:t>
      </w:r>
      <w:r w:rsidR="00AA3055" w:rsidRPr="002D70B5">
        <w:rPr>
          <w:rFonts w:ascii="Arial" w:hAnsi="Arial" w:cs="Arial"/>
          <w:sz w:val="20"/>
          <w:szCs w:val="20"/>
          <w:highlight w:val="yellow"/>
        </w:rPr>
        <w:t xml:space="preserve"> </w:t>
      </w:r>
    </w:p>
    <w:p w:rsidR="00AA3055" w:rsidRPr="002D70B5" w:rsidRDefault="00AA3055" w:rsidP="00C91610">
      <w:pPr>
        <w:numPr>
          <w:ilvl w:val="0"/>
          <w:numId w:val="1"/>
        </w:numPr>
        <w:spacing w:after="360"/>
        <w:rPr>
          <w:rFonts w:ascii="Arial" w:hAnsi="Arial" w:cs="Arial"/>
          <w:sz w:val="20"/>
          <w:szCs w:val="20"/>
          <w:highlight w:val="lightGray"/>
          <w:u w:val="single"/>
          <w:shd w:val="clear" w:color="auto" w:fill="B3B3B3"/>
          <w:lang/>
        </w:rPr>
      </w:pPr>
      <w:r w:rsidRPr="002D70B5">
        <w:rPr>
          <w:rFonts w:ascii="Arial" w:hAnsi="Arial" w:cs="Arial"/>
          <w:sz w:val="20"/>
          <w:szCs w:val="20"/>
          <w:highlight w:val="lightGray"/>
          <w:u w:val="single"/>
          <w:shd w:val="clear" w:color="auto" w:fill="B3B3B3"/>
          <w:lang/>
        </w:rPr>
        <w:t>CLASSIFICAÇÃO DOS BENS COMUNS</w:t>
      </w:r>
    </w:p>
    <w:p w:rsidR="00AA3055" w:rsidRPr="002D70B5" w:rsidRDefault="00AA3055" w:rsidP="00745652">
      <w:pPr>
        <w:numPr>
          <w:ilvl w:val="1"/>
          <w:numId w:val="1"/>
        </w:numPr>
        <w:spacing w:after="360"/>
        <w:rPr>
          <w:rFonts w:ascii="Arial" w:hAnsi="Arial" w:cs="Arial"/>
          <w:sz w:val="20"/>
          <w:szCs w:val="20"/>
          <w:lang/>
        </w:rPr>
      </w:pPr>
      <w:r w:rsidRPr="002D70B5">
        <w:rPr>
          <w:rFonts w:ascii="Arial" w:hAnsi="Arial" w:cs="Arial"/>
          <w:sz w:val="20"/>
          <w:szCs w:val="20"/>
          <w:lang w:eastAsia="ar-SA"/>
        </w:rPr>
        <w:t>Os bens a serem adquiridos enquadram-se na classificação de bens comuns, nos termos da Lei n° 10.520, de 2002, do Decreto n° 3.555, de 2000, e do Decreto 5.450, de 2005.</w:t>
      </w:r>
      <w:r w:rsidRPr="002D70B5">
        <w:rPr>
          <w:rFonts w:ascii="Arial" w:hAnsi="Arial" w:cs="Arial"/>
          <w:sz w:val="20"/>
          <w:szCs w:val="20"/>
          <w:lang/>
        </w:rPr>
        <w:t xml:space="preserve"> </w:t>
      </w:r>
    </w:p>
    <w:p w:rsidR="00AA3055" w:rsidRPr="002D70B5" w:rsidRDefault="00AA3055" w:rsidP="00C91610">
      <w:pPr>
        <w:pStyle w:val="Saudao1"/>
        <w:widowControl/>
        <w:numPr>
          <w:ilvl w:val="0"/>
          <w:numId w:val="21"/>
        </w:numPr>
        <w:suppressAutoHyphens w:val="0"/>
        <w:spacing w:after="360"/>
        <w:rPr>
          <w:rFonts w:eastAsia="Times New Roman" w:cs="Arial"/>
          <w:sz w:val="20"/>
          <w:highlight w:val="lightGray"/>
          <w:u w:val="single"/>
          <w:lang w:eastAsia="pt-BR"/>
        </w:rPr>
      </w:pPr>
      <w:r w:rsidRPr="002D70B5">
        <w:rPr>
          <w:rFonts w:eastAsia="Times New Roman" w:cs="Arial"/>
          <w:sz w:val="20"/>
          <w:highlight w:val="lightGray"/>
          <w:u w:val="single"/>
          <w:lang w:eastAsia="pt-BR"/>
        </w:rPr>
        <w:t>MÉTODOS E ESTRATÉGIAS DE SUPRIMENTO</w:t>
      </w:r>
    </w:p>
    <w:p w:rsidR="00AA3055" w:rsidRPr="002D70B5" w:rsidRDefault="00AA3055" w:rsidP="00C91610">
      <w:pPr>
        <w:numPr>
          <w:ilvl w:val="1"/>
          <w:numId w:val="21"/>
        </w:numPr>
        <w:spacing w:after="360"/>
        <w:rPr>
          <w:rFonts w:ascii="Arial" w:hAnsi="Arial" w:cs="Arial"/>
          <w:sz w:val="20"/>
          <w:szCs w:val="20"/>
          <w:lang/>
        </w:rPr>
      </w:pPr>
      <w:r w:rsidRPr="002D70B5">
        <w:rPr>
          <w:rFonts w:ascii="Arial" w:hAnsi="Arial" w:cs="Arial"/>
          <w:sz w:val="20"/>
          <w:szCs w:val="20"/>
        </w:rPr>
        <w:t xml:space="preserve">O fornecimento será efetuado </w:t>
      </w:r>
      <w:r w:rsidR="005D1E87" w:rsidRPr="002D70B5">
        <w:rPr>
          <w:rFonts w:ascii="Arial" w:hAnsi="Arial" w:cs="Arial"/>
          <w:sz w:val="20"/>
          <w:szCs w:val="20"/>
        </w:rPr>
        <w:t>em até 30 (trinta) dias após solicitação formal, por meio da nota empenho, da Unidade Gestora respectiva, podendo ser prorrogado</w:t>
      </w:r>
      <w:r w:rsidR="00FA0BC0" w:rsidRPr="002D70B5">
        <w:rPr>
          <w:rFonts w:ascii="Arial" w:hAnsi="Arial" w:cs="Arial"/>
          <w:sz w:val="20"/>
          <w:szCs w:val="20"/>
        </w:rPr>
        <w:t>,</w:t>
      </w:r>
      <w:r w:rsidR="005D1E87" w:rsidRPr="002D70B5">
        <w:rPr>
          <w:rFonts w:ascii="Arial" w:hAnsi="Arial" w:cs="Arial"/>
          <w:sz w:val="20"/>
          <w:szCs w:val="20"/>
        </w:rPr>
        <w:t xml:space="preserve"> uma única vez, </w:t>
      </w:r>
      <w:r w:rsidR="00FA0BC0" w:rsidRPr="002D70B5">
        <w:rPr>
          <w:rFonts w:ascii="Arial" w:hAnsi="Arial" w:cs="Arial"/>
          <w:sz w:val="20"/>
          <w:szCs w:val="20"/>
        </w:rPr>
        <w:t xml:space="preserve">por mais 15 (quinze) dias, </w:t>
      </w:r>
      <w:r w:rsidR="005D1E87" w:rsidRPr="002D70B5">
        <w:rPr>
          <w:rFonts w:ascii="Arial" w:hAnsi="Arial" w:cs="Arial"/>
          <w:sz w:val="20"/>
          <w:szCs w:val="20"/>
        </w:rPr>
        <w:t>desde que comprovada</w:t>
      </w:r>
      <w:r w:rsidR="00FA0BC0" w:rsidRPr="002D70B5">
        <w:rPr>
          <w:rFonts w:ascii="Arial" w:hAnsi="Arial" w:cs="Arial"/>
          <w:sz w:val="20"/>
          <w:szCs w:val="20"/>
        </w:rPr>
        <w:t xml:space="preserve"> e justificada a</w:t>
      </w:r>
      <w:r w:rsidR="005D1E87" w:rsidRPr="002D70B5">
        <w:rPr>
          <w:rFonts w:ascii="Arial" w:hAnsi="Arial" w:cs="Arial"/>
          <w:sz w:val="20"/>
          <w:szCs w:val="20"/>
        </w:rPr>
        <w:t xml:space="preserve"> impossibilidade de fornecimento no prazo inicialmente estipulado</w:t>
      </w:r>
      <w:r w:rsidR="000E32DD" w:rsidRPr="002D70B5">
        <w:rPr>
          <w:rFonts w:ascii="Arial" w:hAnsi="Arial" w:cs="Arial"/>
          <w:sz w:val="20"/>
          <w:szCs w:val="20"/>
        </w:rPr>
        <w:t>.</w:t>
      </w:r>
    </w:p>
    <w:p w:rsidR="000E32DD" w:rsidRPr="002D70B5" w:rsidRDefault="000E32DD" w:rsidP="00C91610">
      <w:pPr>
        <w:numPr>
          <w:ilvl w:val="1"/>
          <w:numId w:val="21"/>
        </w:numPr>
        <w:spacing w:after="360"/>
        <w:rPr>
          <w:rFonts w:ascii="Arial" w:hAnsi="Arial" w:cs="Arial"/>
          <w:sz w:val="20"/>
          <w:szCs w:val="20"/>
          <w:lang/>
        </w:rPr>
      </w:pPr>
      <w:r w:rsidRPr="002D70B5">
        <w:rPr>
          <w:rFonts w:ascii="Arial" w:hAnsi="Arial" w:cs="Arial"/>
          <w:sz w:val="20"/>
          <w:szCs w:val="20"/>
          <w:lang/>
        </w:rPr>
        <w:t xml:space="preserve">Os móveis descritos no Anexo I deste termo deverão ser entregues nas </w:t>
      </w:r>
      <w:r w:rsidR="00BE1BF2" w:rsidRPr="002D70B5">
        <w:rPr>
          <w:rFonts w:ascii="Arial" w:hAnsi="Arial" w:cs="Arial"/>
          <w:sz w:val="20"/>
          <w:szCs w:val="20"/>
          <w:lang/>
        </w:rPr>
        <w:t xml:space="preserve">quantidades e nas </w:t>
      </w:r>
      <w:r w:rsidRPr="002D70B5">
        <w:rPr>
          <w:rFonts w:ascii="Arial" w:hAnsi="Arial" w:cs="Arial"/>
          <w:sz w:val="20"/>
          <w:szCs w:val="20"/>
          <w:lang/>
        </w:rPr>
        <w:t>Unidades d</w:t>
      </w:r>
      <w:r w:rsidR="00BE1BF2" w:rsidRPr="002D70B5">
        <w:rPr>
          <w:rFonts w:ascii="Arial" w:hAnsi="Arial" w:cs="Arial"/>
          <w:sz w:val="20"/>
          <w:szCs w:val="20"/>
          <w:lang/>
        </w:rPr>
        <w:t>o Departamento de</w:t>
      </w:r>
      <w:r w:rsidRPr="002D70B5">
        <w:rPr>
          <w:rFonts w:ascii="Arial" w:hAnsi="Arial" w:cs="Arial"/>
          <w:sz w:val="20"/>
          <w:szCs w:val="20"/>
          <w:lang/>
        </w:rPr>
        <w:t xml:space="preserve"> POLÍCIA FEDERAL, conforme Anexo II;</w:t>
      </w:r>
    </w:p>
    <w:p w:rsidR="00C91610" w:rsidRPr="002D70B5" w:rsidRDefault="00BE1BF2" w:rsidP="00C91610">
      <w:pPr>
        <w:numPr>
          <w:ilvl w:val="1"/>
          <w:numId w:val="21"/>
        </w:numPr>
        <w:spacing w:after="360"/>
        <w:rPr>
          <w:rFonts w:ascii="Arial" w:hAnsi="Arial" w:cs="Arial"/>
          <w:sz w:val="20"/>
          <w:szCs w:val="20"/>
          <w:lang/>
        </w:rPr>
      </w:pPr>
      <w:r w:rsidRPr="002D70B5">
        <w:rPr>
          <w:rFonts w:ascii="Arial" w:hAnsi="Arial" w:cs="Arial"/>
          <w:sz w:val="20"/>
          <w:szCs w:val="20"/>
          <w:lang/>
        </w:rPr>
        <w:t>Os materiais deverão estar embalados e lacrados de forma a ficarem protegidos da ação da luz, poeira, umidade, assim como deve constar, em cada embalagem, r</w:t>
      </w:r>
      <w:r w:rsidR="00C91610" w:rsidRPr="002D70B5">
        <w:rPr>
          <w:rFonts w:ascii="Arial" w:hAnsi="Arial" w:cs="Arial"/>
          <w:sz w:val="20"/>
          <w:szCs w:val="20"/>
          <w:lang/>
        </w:rPr>
        <w:t>eferência de marca e fabricante.</w:t>
      </w:r>
    </w:p>
    <w:p w:rsidR="00C91610" w:rsidRPr="002D70B5" w:rsidRDefault="00C91610" w:rsidP="00C91610">
      <w:pPr>
        <w:numPr>
          <w:ilvl w:val="1"/>
          <w:numId w:val="21"/>
        </w:numPr>
        <w:spacing w:after="360"/>
        <w:rPr>
          <w:rFonts w:ascii="Arial" w:hAnsi="Arial" w:cs="Arial"/>
          <w:sz w:val="20"/>
          <w:szCs w:val="20"/>
          <w:lang/>
        </w:rPr>
      </w:pPr>
      <w:r w:rsidRPr="002D70B5">
        <w:rPr>
          <w:rFonts w:ascii="Arial" w:hAnsi="Arial" w:cs="Arial"/>
          <w:sz w:val="20"/>
          <w:szCs w:val="20"/>
          <w:lang/>
        </w:rPr>
        <w:t xml:space="preserve"> Para </w:t>
      </w:r>
      <w:r w:rsidR="003B7F1E" w:rsidRPr="002D70B5">
        <w:rPr>
          <w:rFonts w:ascii="Arial" w:hAnsi="Arial" w:cs="Arial"/>
          <w:sz w:val="20"/>
          <w:szCs w:val="20"/>
          <w:lang/>
        </w:rPr>
        <w:t xml:space="preserve">verificar a conformidade de cada proposta com os requisitos do edital, as licitantes vencedoras deverão </w:t>
      </w:r>
      <w:r w:rsidR="00072810" w:rsidRPr="002D70B5">
        <w:rPr>
          <w:rFonts w:ascii="Arial" w:hAnsi="Arial" w:cs="Arial"/>
          <w:sz w:val="20"/>
          <w:szCs w:val="20"/>
          <w:lang/>
        </w:rPr>
        <w:t xml:space="preserve">disponibilizar </w:t>
      </w:r>
      <w:r w:rsidR="003B7F1E" w:rsidRPr="002D70B5">
        <w:rPr>
          <w:rFonts w:ascii="Arial" w:hAnsi="Arial" w:cs="Arial"/>
          <w:sz w:val="20"/>
          <w:szCs w:val="20"/>
          <w:lang/>
        </w:rPr>
        <w:t xml:space="preserve">amostras para </w:t>
      </w:r>
      <w:r w:rsidR="009418E2" w:rsidRPr="002D70B5">
        <w:rPr>
          <w:rFonts w:ascii="Arial" w:hAnsi="Arial" w:cs="Arial"/>
          <w:sz w:val="20"/>
          <w:szCs w:val="20"/>
          <w:lang/>
        </w:rPr>
        <w:t xml:space="preserve">aprovação </w:t>
      </w:r>
      <w:r w:rsidR="003B7F1E" w:rsidRPr="002D70B5">
        <w:rPr>
          <w:rFonts w:ascii="Arial" w:hAnsi="Arial" w:cs="Arial"/>
          <w:sz w:val="20"/>
          <w:szCs w:val="20"/>
          <w:lang/>
        </w:rPr>
        <w:t>prévi</w:t>
      </w:r>
      <w:r w:rsidR="009418E2" w:rsidRPr="002D70B5">
        <w:rPr>
          <w:rFonts w:ascii="Arial" w:hAnsi="Arial" w:cs="Arial"/>
          <w:sz w:val="20"/>
          <w:szCs w:val="20"/>
          <w:lang/>
        </w:rPr>
        <w:t>a</w:t>
      </w:r>
      <w:r w:rsidR="00445897" w:rsidRPr="002D70B5">
        <w:rPr>
          <w:rFonts w:ascii="Arial" w:hAnsi="Arial" w:cs="Arial"/>
          <w:sz w:val="20"/>
          <w:szCs w:val="20"/>
          <w:lang/>
        </w:rPr>
        <w:t>, ou seja,</w:t>
      </w:r>
      <w:r w:rsidRPr="002D70B5">
        <w:rPr>
          <w:rFonts w:ascii="Arial" w:hAnsi="Arial" w:cs="Arial"/>
          <w:sz w:val="20"/>
          <w:szCs w:val="20"/>
          <w:lang/>
        </w:rPr>
        <w:t xml:space="preserve"> antes que </w:t>
      </w:r>
      <w:r w:rsidR="003B7F1E" w:rsidRPr="002D70B5">
        <w:rPr>
          <w:rFonts w:ascii="Arial" w:hAnsi="Arial" w:cs="Arial"/>
          <w:sz w:val="20"/>
          <w:szCs w:val="20"/>
          <w:lang/>
        </w:rPr>
        <w:t>seja</w:t>
      </w:r>
      <w:r w:rsidRPr="002D70B5">
        <w:rPr>
          <w:rFonts w:ascii="Arial" w:hAnsi="Arial" w:cs="Arial"/>
          <w:sz w:val="20"/>
          <w:szCs w:val="20"/>
          <w:lang/>
        </w:rPr>
        <w:t xml:space="preserve"> iniciada a produção, pois somente receberá o aceite definitivo o lote que vier acompanhado do </w:t>
      </w:r>
      <w:r w:rsidR="00445897" w:rsidRPr="002D70B5">
        <w:rPr>
          <w:rFonts w:ascii="Arial" w:hAnsi="Arial" w:cs="Arial"/>
          <w:sz w:val="20"/>
          <w:szCs w:val="20"/>
          <w:lang/>
        </w:rPr>
        <w:t>respectivo “T</w:t>
      </w:r>
      <w:r w:rsidRPr="002D70B5">
        <w:rPr>
          <w:rFonts w:ascii="Arial" w:hAnsi="Arial" w:cs="Arial"/>
          <w:sz w:val="20"/>
          <w:szCs w:val="20"/>
          <w:lang/>
        </w:rPr>
        <w:t xml:space="preserve">ermo de </w:t>
      </w:r>
      <w:r w:rsidR="00445897" w:rsidRPr="002D70B5">
        <w:rPr>
          <w:rFonts w:ascii="Arial" w:hAnsi="Arial" w:cs="Arial"/>
          <w:sz w:val="20"/>
          <w:szCs w:val="20"/>
          <w:lang/>
        </w:rPr>
        <w:t>A</w:t>
      </w:r>
      <w:r w:rsidRPr="002D70B5">
        <w:rPr>
          <w:rFonts w:ascii="Arial" w:hAnsi="Arial" w:cs="Arial"/>
          <w:sz w:val="20"/>
          <w:szCs w:val="20"/>
          <w:lang/>
        </w:rPr>
        <w:t xml:space="preserve">valiação de </w:t>
      </w:r>
      <w:r w:rsidR="00445897" w:rsidRPr="002D70B5">
        <w:rPr>
          <w:rFonts w:ascii="Arial" w:hAnsi="Arial" w:cs="Arial"/>
          <w:sz w:val="20"/>
          <w:szCs w:val="20"/>
          <w:lang/>
        </w:rPr>
        <w:t>A</w:t>
      </w:r>
      <w:r w:rsidRPr="002D70B5">
        <w:rPr>
          <w:rFonts w:ascii="Arial" w:hAnsi="Arial" w:cs="Arial"/>
          <w:sz w:val="20"/>
          <w:szCs w:val="20"/>
          <w:lang/>
        </w:rPr>
        <w:t>mostra</w:t>
      </w:r>
      <w:r w:rsidR="00445897" w:rsidRPr="002D70B5">
        <w:rPr>
          <w:rFonts w:ascii="Arial" w:hAnsi="Arial" w:cs="Arial"/>
          <w:sz w:val="20"/>
          <w:szCs w:val="20"/>
          <w:lang/>
        </w:rPr>
        <w:t>”</w:t>
      </w:r>
      <w:r w:rsidRPr="002D70B5">
        <w:rPr>
          <w:rFonts w:ascii="Arial" w:hAnsi="Arial" w:cs="Arial"/>
          <w:sz w:val="20"/>
          <w:szCs w:val="20"/>
          <w:lang/>
        </w:rPr>
        <w:t xml:space="preserve">. </w:t>
      </w:r>
    </w:p>
    <w:p w:rsidR="000A4382" w:rsidRPr="002D70B5" w:rsidRDefault="00C91610" w:rsidP="00C91610">
      <w:pPr>
        <w:numPr>
          <w:ilvl w:val="1"/>
          <w:numId w:val="21"/>
        </w:numPr>
        <w:spacing w:after="360"/>
        <w:rPr>
          <w:rFonts w:ascii="Arial" w:hAnsi="Arial" w:cs="Arial"/>
          <w:sz w:val="20"/>
          <w:szCs w:val="20"/>
          <w:lang/>
        </w:rPr>
      </w:pPr>
      <w:r w:rsidRPr="002D70B5">
        <w:rPr>
          <w:rFonts w:ascii="Arial" w:hAnsi="Arial" w:cs="Arial"/>
          <w:sz w:val="20"/>
          <w:szCs w:val="20"/>
          <w:lang/>
        </w:rPr>
        <w:t xml:space="preserve">A avaliação das amostras será realizada </w:t>
      </w:r>
      <w:r w:rsidR="000A4382" w:rsidRPr="002D70B5">
        <w:rPr>
          <w:rFonts w:ascii="Arial" w:hAnsi="Arial" w:cs="Arial"/>
          <w:sz w:val="20"/>
          <w:szCs w:val="20"/>
          <w:lang/>
        </w:rPr>
        <w:t xml:space="preserve">na sede do Departamento de Polícia Federal em Brasília/DF, situada no SAS Quadra </w:t>
      </w:r>
      <w:proofErr w:type="gramStart"/>
      <w:r w:rsidR="000A4382" w:rsidRPr="002D70B5">
        <w:rPr>
          <w:rFonts w:ascii="Arial" w:hAnsi="Arial" w:cs="Arial"/>
          <w:sz w:val="20"/>
          <w:szCs w:val="20"/>
          <w:lang/>
        </w:rPr>
        <w:t>6</w:t>
      </w:r>
      <w:proofErr w:type="gramEnd"/>
      <w:r w:rsidR="000A4382" w:rsidRPr="002D70B5">
        <w:rPr>
          <w:rFonts w:ascii="Arial" w:hAnsi="Arial" w:cs="Arial"/>
          <w:sz w:val="20"/>
          <w:szCs w:val="20"/>
          <w:lang/>
        </w:rPr>
        <w:t>, lotes 09/10,</w:t>
      </w:r>
      <w:r w:rsidR="00C73AB7" w:rsidRPr="002D70B5">
        <w:rPr>
          <w:rFonts w:ascii="Arial" w:hAnsi="Arial" w:cs="Arial"/>
          <w:sz w:val="20"/>
          <w:szCs w:val="20"/>
          <w:lang/>
        </w:rPr>
        <w:t xml:space="preserve"> </w:t>
      </w:r>
      <w:r w:rsidRPr="002D70B5">
        <w:rPr>
          <w:rFonts w:ascii="Arial" w:hAnsi="Arial" w:cs="Arial"/>
          <w:sz w:val="20"/>
          <w:szCs w:val="20"/>
          <w:lang/>
        </w:rPr>
        <w:t>por servidores do Departamento de Policia Federal</w:t>
      </w:r>
      <w:r w:rsidR="00867793" w:rsidRPr="002D70B5">
        <w:rPr>
          <w:rFonts w:ascii="Arial" w:hAnsi="Arial" w:cs="Arial"/>
          <w:sz w:val="20"/>
          <w:szCs w:val="20"/>
          <w:lang/>
        </w:rPr>
        <w:t>,</w:t>
      </w:r>
      <w:r w:rsidR="000A4382" w:rsidRPr="002D70B5">
        <w:rPr>
          <w:rFonts w:ascii="Arial" w:hAnsi="Arial" w:cs="Arial"/>
          <w:sz w:val="20"/>
          <w:szCs w:val="20"/>
          <w:lang/>
        </w:rPr>
        <w:t xml:space="preserve"> os quais serão</w:t>
      </w:r>
      <w:r w:rsidR="00867793" w:rsidRPr="002D70B5">
        <w:rPr>
          <w:rFonts w:ascii="Arial" w:hAnsi="Arial" w:cs="Arial"/>
          <w:sz w:val="20"/>
          <w:szCs w:val="20"/>
          <w:lang/>
        </w:rPr>
        <w:t xml:space="preserve"> </w:t>
      </w:r>
      <w:r w:rsidR="000A4382" w:rsidRPr="002D70B5">
        <w:rPr>
          <w:rFonts w:ascii="Arial" w:hAnsi="Arial" w:cs="Arial"/>
          <w:sz w:val="20"/>
          <w:szCs w:val="20"/>
          <w:lang/>
        </w:rPr>
        <w:t xml:space="preserve">indicados pela Coordenação de Administração – COAD/DLOG/DPF/DF, </w:t>
      </w:r>
      <w:r w:rsidR="00867793" w:rsidRPr="002D70B5">
        <w:rPr>
          <w:rFonts w:ascii="Arial" w:hAnsi="Arial" w:cs="Arial"/>
          <w:sz w:val="20"/>
          <w:szCs w:val="20"/>
          <w:lang/>
        </w:rPr>
        <w:t>pode</w:t>
      </w:r>
      <w:r w:rsidR="000A4382" w:rsidRPr="002D70B5">
        <w:rPr>
          <w:rFonts w:ascii="Arial" w:hAnsi="Arial" w:cs="Arial"/>
          <w:sz w:val="20"/>
          <w:szCs w:val="20"/>
          <w:lang/>
        </w:rPr>
        <w:t>ndo</w:t>
      </w:r>
      <w:r w:rsidR="00867793" w:rsidRPr="002D70B5">
        <w:rPr>
          <w:rFonts w:ascii="Arial" w:hAnsi="Arial" w:cs="Arial"/>
          <w:sz w:val="20"/>
          <w:szCs w:val="20"/>
          <w:lang/>
        </w:rPr>
        <w:t xml:space="preserve"> contar com apoio técnico externo</w:t>
      </w:r>
      <w:r w:rsidR="000A4382" w:rsidRPr="002D70B5">
        <w:rPr>
          <w:rFonts w:ascii="Arial" w:hAnsi="Arial" w:cs="Arial"/>
          <w:sz w:val="20"/>
          <w:szCs w:val="20"/>
          <w:lang/>
        </w:rPr>
        <w:t>.</w:t>
      </w:r>
    </w:p>
    <w:p w:rsidR="00EC55C8" w:rsidRPr="002D70B5" w:rsidRDefault="000A4382" w:rsidP="00C91610">
      <w:pPr>
        <w:numPr>
          <w:ilvl w:val="1"/>
          <w:numId w:val="21"/>
        </w:numPr>
        <w:spacing w:after="360"/>
        <w:rPr>
          <w:rFonts w:ascii="Arial" w:hAnsi="Arial" w:cs="Arial"/>
          <w:sz w:val="20"/>
          <w:szCs w:val="20"/>
          <w:lang/>
        </w:rPr>
      </w:pPr>
      <w:r w:rsidRPr="002D70B5">
        <w:rPr>
          <w:rFonts w:ascii="Arial" w:hAnsi="Arial" w:cs="Arial"/>
          <w:sz w:val="20"/>
          <w:szCs w:val="20"/>
          <w:lang/>
        </w:rPr>
        <w:t>A</w:t>
      </w:r>
      <w:r w:rsidR="003B7F1E" w:rsidRPr="002D70B5">
        <w:rPr>
          <w:rFonts w:ascii="Arial" w:hAnsi="Arial" w:cs="Arial"/>
          <w:sz w:val="20"/>
          <w:szCs w:val="20"/>
          <w:lang/>
        </w:rPr>
        <w:t xml:space="preserve"> </w:t>
      </w:r>
      <w:r w:rsidRPr="002D70B5">
        <w:rPr>
          <w:rFonts w:ascii="Arial" w:hAnsi="Arial" w:cs="Arial"/>
          <w:sz w:val="20"/>
          <w:szCs w:val="20"/>
          <w:lang/>
        </w:rPr>
        <w:t xml:space="preserve">realização da </w:t>
      </w:r>
      <w:r w:rsidR="003B7F1E" w:rsidRPr="002D70B5">
        <w:rPr>
          <w:rFonts w:ascii="Arial" w:hAnsi="Arial" w:cs="Arial"/>
          <w:sz w:val="20"/>
          <w:szCs w:val="20"/>
          <w:lang/>
        </w:rPr>
        <w:t>análise das amostras será</w:t>
      </w:r>
      <w:r w:rsidR="00EC55C8" w:rsidRPr="002D70B5">
        <w:rPr>
          <w:rFonts w:ascii="Arial" w:hAnsi="Arial" w:cs="Arial"/>
          <w:sz w:val="20"/>
          <w:szCs w:val="20"/>
          <w:lang/>
        </w:rPr>
        <w:t xml:space="preserve"> progr</w:t>
      </w:r>
      <w:r w:rsidR="00867793" w:rsidRPr="002D70B5">
        <w:rPr>
          <w:rFonts w:ascii="Arial" w:hAnsi="Arial" w:cs="Arial"/>
          <w:sz w:val="20"/>
          <w:szCs w:val="20"/>
          <w:lang/>
        </w:rPr>
        <w:t>amada</w:t>
      </w:r>
      <w:r w:rsidRPr="002D70B5">
        <w:rPr>
          <w:rFonts w:ascii="Arial" w:hAnsi="Arial" w:cs="Arial"/>
          <w:sz w:val="20"/>
          <w:szCs w:val="20"/>
          <w:lang/>
        </w:rPr>
        <w:t xml:space="preserve"> e,</w:t>
      </w:r>
      <w:r w:rsidR="003B7F1E" w:rsidRPr="002D70B5">
        <w:rPr>
          <w:rFonts w:ascii="Arial" w:hAnsi="Arial" w:cs="Arial"/>
          <w:sz w:val="20"/>
          <w:szCs w:val="20"/>
          <w:lang/>
        </w:rPr>
        <w:t xml:space="preserve"> </w:t>
      </w:r>
      <w:r w:rsidR="00E174F4" w:rsidRPr="002D70B5">
        <w:rPr>
          <w:rFonts w:ascii="Arial" w:hAnsi="Arial" w:cs="Arial"/>
          <w:sz w:val="20"/>
          <w:szCs w:val="20"/>
          <w:lang/>
        </w:rPr>
        <w:t>estando</w:t>
      </w:r>
      <w:r w:rsidR="003B7F1E" w:rsidRPr="002D70B5">
        <w:rPr>
          <w:rFonts w:ascii="Arial" w:hAnsi="Arial" w:cs="Arial"/>
          <w:sz w:val="20"/>
          <w:szCs w:val="20"/>
          <w:lang/>
        </w:rPr>
        <w:t xml:space="preserve"> de acordo</w:t>
      </w:r>
      <w:r w:rsidRPr="002D70B5">
        <w:rPr>
          <w:rFonts w:ascii="Arial" w:hAnsi="Arial" w:cs="Arial"/>
          <w:sz w:val="20"/>
          <w:szCs w:val="20"/>
          <w:lang/>
        </w:rPr>
        <w:t>,</w:t>
      </w:r>
      <w:r w:rsidR="003B7F1E" w:rsidRPr="002D70B5">
        <w:rPr>
          <w:rFonts w:ascii="Arial" w:hAnsi="Arial" w:cs="Arial"/>
          <w:sz w:val="20"/>
          <w:szCs w:val="20"/>
          <w:lang/>
        </w:rPr>
        <w:t xml:space="preserve"> </w:t>
      </w:r>
      <w:r w:rsidR="00867793" w:rsidRPr="002D70B5">
        <w:rPr>
          <w:rFonts w:ascii="Arial" w:hAnsi="Arial" w:cs="Arial"/>
          <w:sz w:val="20"/>
          <w:szCs w:val="20"/>
          <w:lang/>
        </w:rPr>
        <w:t xml:space="preserve">receberão </w:t>
      </w:r>
      <w:r w:rsidR="003B7F1E" w:rsidRPr="002D70B5">
        <w:rPr>
          <w:rFonts w:ascii="Arial" w:hAnsi="Arial" w:cs="Arial"/>
          <w:sz w:val="20"/>
          <w:szCs w:val="20"/>
          <w:lang/>
        </w:rPr>
        <w:t xml:space="preserve">a </w:t>
      </w:r>
      <w:r w:rsidR="009418E2" w:rsidRPr="002D70B5">
        <w:rPr>
          <w:rFonts w:ascii="Arial" w:hAnsi="Arial" w:cs="Arial"/>
          <w:sz w:val="20"/>
          <w:szCs w:val="20"/>
          <w:lang/>
        </w:rPr>
        <w:t>aprovação</w:t>
      </w:r>
      <w:r w:rsidR="003B7F1E" w:rsidRPr="002D70B5">
        <w:rPr>
          <w:rFonts w:ascii="Arial" w:hAnsi="Arial" w:cs="Arial"/>
          <w:sz w:val="20"/>
          <w:szCs w:val="20"/>
          <w:lang/>
        </w:rPr>
        <w:t xml:space="preserve"> prévia</w:t>
      </w:r>
      <w:r w:rsidR="0059372B" w:rsidRPr="002D70B5">
        <w:rPr>
          <w:rFonts w:ascii="Arial" w:hAnsi="Arial" w:cs="Arial"/>
          <w:sz w:val="20"/>
          <w:szCs w:val="20"/>
          <w:lang/>
        </w:rPr>
        <w:t>, conforme anexo III</w:t>
      </w:r>
      <w:r w:rsidR="003B7F1E" w:rsidRPr="002D70B5">
        <w:rPr>
          <w:rFonts w:ascii="Arial" w:hAnsi="Arial" w:cs="Arial"/>
          <w:sz w:val="20"/>
          <w:szCs w:val="20"/>
          <w:lang/>
        </w:rPr>
        <w:t xml:space="preserve">, </w:t>
      </w:r>
      <w:r w:rsidRPr="002D70B5">
        <w:rPr>
          <w:rFonts w:ascii="Arial" w:hAnsi="Arial" w:cs="Arial"/>
          <w:sz w:val="20"/>
          <w:szCs w:val="20"/>
          <w:lang/>
        </w:rPr>
        <w:t>com a expedição d</w:t>
      </w:r>
      <w:r w:rsidR="003B7F1E" w:rsidRPr="002D70B5">
        <w:rPr>
          <w:rFonts w:ascii="Arial" w:hAnsi="Arial" w:cs="Arial"/>
          <w:sz w:val="20"/>
          <w:szCs w:val="20"/>
          <w:lang/>
        </w:rPr>
        <w:t>e documento</w:t>
      </w:r>
      <w:r w:rsidRPr="002D70B5">
        <w:rPr>
          <w:rFonts w:ascii="Arial" w:hAnsi="Arial" w:cs="Arial"/>
          <w:sz w:val="20"/>
          <w:szCs w:val="20"/>
          <w:lang/>
        </w:rPr>
        <w:t>, o qual é</w:t>
      </w:r>
      <w:r w:rsidR="003B7F1E" w:rsidRPr="002D70B5">
        <w:rPr>
          <w:rFonts w:ascii="Arial" w:hAnsi="Arial" w:cs="Arial"/>
          <w:sz w:val="20"/>
          <w:szCs w:val="20"/>
          <w:lang/>
        </w:rPr>
        <w:t xml:space="preserve"> necessário para o aceite </w:t>
      </w:r>
      <w:r w:rsidR="00EC55C8" w:rsidRPr="002D70B5">
        <w:rPr>
          <w:rFonts w:ascii="Arial" w:hAnsi="Arial" w:cs="Arial"/>
          <w:sz w:val="20"/>
          <w:szCs w:val="20"/>
          <w:lang/>
        </w:rPr>
        <w:t xml:space="preserve">(provisório e definitivo) nos locais de </w:t>
      </w:r>
      <w:r w:rsidR="003B7F1E" w:rsidRPr="002D70B5">
        <w:rPr>
          <w:rFonts w:ascii="Arial" w:hAnsi="Arial" w:cs="Arial"/>
          <w:sz w:val="20"/>
          <w:szCs w:val="20"/>
          <w:lang/>
        </w:rPr>
        <w:t>entrega</w:t>
      </w:r>
      <w:r w:rsidR="00867793" w:rsidRPr="002D70B5">
        <w:rPr>
          <w:rFonts w:ascii="Arial" w:hAnsi="Arial" w:cs="Arial"/>
          <w:sz w:val="20"/>
          <w:szCs w:val="20"/>
          <w:lang/>
        </w:rPr>
        <w:t>.</w:t>
      </w:r>
    </w:p>
    <w:p w:rsidR="00AA3055" w:rsidRPr="002D70B5" w:rsidRDefault="00AA3055" w:rsidP="00C91610">
      <w:pPr>
        <w:numPr>
          <w:ilvl w:val="0"/>
          <w:numId w:val="21"/>
        </w:numPr>
        <w:spacing w:after="360"/>
        <w:rPr>
          <w:rFonts w:ascii="Arial" w:hAnsi="Arial" w:cs="Arial"/>
          <w:sz w:val="20"/>
          <w:highlight w:val="lightGray"/>
          <w:u w:val="single"/>
          <w:lang/>
        </w:rPr>
      </w:pPr>
      <w:r w:rsidRPr="002D70B5">
        <w:rPr>
          <w:rFonts w:ascii="Arial" w:hAnsi="Arial" w:cs="Arial"/>
          <w:sz w:val="20"/>
          <w:highlight w:val="lightGray"/>
          <w:u w:val="single"/>
          <w:lang/>
        </w:rPr>
        <w:t>AVALIAÇÃO DO CUSTO</w:t>
      </w:r>
    </w:p>
    <w:p w:rsidR="008E76C5" w:rsidRPr="002D70B5" w:rsidRDefault="008E76C5" w:rsidP="00C91610">
      <w:pPr>
        <w:numPr>
          <w:ilvl w:val="1"/>
          <w:numId w:val="21"/>
        </w:numPr>
        <w:spacing w:after="360"/>
        <w:rPr>
          <w:rFonts w:ascii="Arial" w:hAnsi="Arial" w:cs="Arial"/>
          <w:sz w:val="20"/>
          <w:szCs w:val="20"/>
          <w:lang/>
        </w:rPr>
      </w:pPr>
      <w:r w:rsidRPr="002D70B5">
        <w:rPr>
          <w:rFonts w:ascii="Arial" w:hAnsi="Arial" w:cs="Arial"/>
          <w:color w:val="000000"/>
          <w:sz w:val="20"/>
          <w:szCs w:val="20"/>
          <w:lang w:eastAsia="ar-SA"/>
        </w:rPr>
        <w:t xml:space="preserve">O custo estimado total da presente contratação é de R$ </w:t>
      </w:r>
      <w:r w:rsidRPr="002D70B5">
        <w:rPr>
          <w:rFonts w:ascii="Arial" w:hAnsi="Arial" w:cs="Arial"/>
          <w:b/>
          <w:color w:val="FF0000"/>
          <w:sz w:val="20"/>
          <w:szCs w:val="20"/>
          <w:lang w:eastAsia="ar-SA"/>
        </w:rPr>
        <w:t>XXXX (XXXX)</w:t>
      </w:r>
      <w:r w:rsidRPr="002D70B5">
        <w:rPr>
          <w:rFonts w:ascii="Arial" w:hAnsi="Arial" w:cs="Arial"/>
          <w:color w:val="000000"/>
          <w:sz w:val="20"/>
          <w:szCs w:val="20"/>
          <w:lang w:eastAsia="ar-SA"/>
        </w:rPr>
        <w:t>.</w:t>
      </w:r>
    </w:p>
    <w:p w:rsidR="00FE7C55" w:rsidRPr="002D70B5" w:rsidRDefault="00FE7C55" w:rsidP="00C91610">
      <w:pPr>
        <w:numPr>
          <w:ilvl w:val="1"/>
          <w:numId w:val="21"/>
        </w:numPr>
        <w:spacing w:after="360"/>
        <w:rPr>
          <w:rFonts w:ascii="Arial" w:hAnsi="Arial" w:cs="Arial"/>
          <w:sz w:val="20"/>
          <w:szCs w:val="20"/>
          <w:lang/>
        </w:rPr>
      </w:pPr>
      <w:r w:rsidRPr="002D70B5">
        <w:rPr>
          <w:rFonts w:ascii="Arial" w:hAnsi="Arial" w:cs="Arial"/>
          <w:sz w:val="20"/>
          <w:szCs w:val="20"/>
          <w:lang/>
        </w:rPr>
        <w:t xml:space="preserve">O custo estimado foi apurado a partir de mapa de preços </w:t>
      </w:r>
      <w:r w:rsidRPr="002D70B5">
        <w:rPr>
          <w:rFonts w:ascii="Arial" w:hAnsi="Arial" w:cs="Arial"/>
          <w:sz w:val="20"/>
          <w:szCs w:val="20"/>
        </w:rPr>
        <w:t xml:space="preserve">constante do processo administrativo, elaborado com base em orçamentos recebidos de empresas especializadas, em pesquisas de mercado e mediante consulta </w:t>
      </w:r>
      <w:r w:rsidRPr="002D70B5">
        <w:rPr>
          <w:rFonts w:ascii="Arial" w:hAnsi="Arial" w:cs="Arial"/>
          <w:sz w:val="20"/>
          <w:szCs w:val="20"/>
          <w:lang/>
        </w:rPr>
        <w:t>ao Subsistema de Preços Praticados – SISPP do</w:t>
      </w:r>
      <w:r w:rsidRPr="002D70B5">
        <w:rPr>
          <w:rFonts w:ascii="Arial" w:hAnsi="Arial" w:cs="Arial"/>
          <w:sz w:val="20"/>
          <w:szCs w:val="20"/>
        </w:rPr>
        <w:t xml:space="preserve"> SIASG, conforme o caso</w:t>
      </w:r>
      <w:r w:rsidRPr="002D70B5">
        <w:rPr>
          <w:rFonts w:ascii="Arial" w:hAnsi="Arial" w:cs="Arial"/>
          <w:sz w:val="20"/>
          <w:szCs w:val="20"/>
          <w:lang/>
        </w:rPr>
        <w:t>.</w:t>
      </w:r>
    </w:p>
    <w:p w:rsidR="00AA3055" w:rsidRPr="002D70B5" w:rsidRDefault="00AA3055" w:rsidP="00C91610">
      <w:pPr>
        <w:numPr>
          <w:ilvl w:val="0"/>
          <w:numId w:val="21"/>
        </w:numPr>
        <w:spacing w:after="360"/>
        <w:rPr>
          <w:rFonts w:ascii="Arial" w:hAnsi="Arial" w:cs="Arial"/>
          <w:color w:val="000000"/>
          <w:sz w:val="20"/>
          <w:szCs w:val="20"/>
          <w:highlight w:val="lightGray"/>
          <w:u w:val="single"/>
          <w:lang w:eastAsia="ar-SA"/>
        </w:rPr>
      </w:pPr>
      <w:r w:rsidRPr="002D70B5">
        <w:rPr>
          <w:rFonts w:ascii="Arial" w:hAnsi="Arial" w:cs="Arial"/>
          <w:color w:val="000000"/>
          <w:sz w:val="20"/>
          <w:szCs w:val="20"/>
          <w:highlight w:val="lightGray"/>
          <w:u w:val="single"/>
          <w:lang w:eastAsia="ar-SA"/>
        </w:rPr>
        <w:lastRenderedPageBreak/>
        <w:t>RECEBIMENTO E CRITÉRIO DE ACEITAÇÃO DO OBJETO</w:t>
      </w:r>
    </w:p>
    <w:p w:rsidR="00AA3055" w:rsidRPr="002D70B5" w:rsidRDefault="0059372B" w:rsidP="00C91610">
      <w:pPr>
        <w:numPr>
          <w:ilvl w:val="1"/>
          <w:numId w:val="21"/>
        </w:numPr>
        <w:spacing w:after="360"/>
        <w:rPr>
          <w:rFonts w:ascii="Arial" w:hAnsi="Arial" w:cs="Arial"/>
          <w:color w:val="000000"/>
          <w:sz w:val="20"/>
          <w:szCs w:val="20"/>
          <w:lang/>
        </w:rPr>
      </w:pPr>
      <w:r w:rsidRPr="002D70B5">
        <w:rPr>
          <w:rFonts w:ascii="Arial" w:hAnsi="Arial" w:cs="Arial"/>
          <w:sz w:val="20"/>
          <w:szCs w:val="20"/>
          <w:lang/>
        </w:rPr>
        <w:t>O recebimento dos bens será efetuado por servidor e/ou comissão a ser indicada pela Unidade, com objetivo de verificar sua conformidade com as especificações constantes neste termo de referência e seus anexos e será realizado:</w:t>
      </w:r>
    </w:p>
    <w:p w:rsidR="00AA3055" w:rsidRPr="002D70B5" w:rsidRDefault="00AA3055" w:rsidP="0059372B">
      <w:pPr>
        <w:numPr>
          <w:ilvl w:val="0"/>
          <w:numId w:val="16"/>
        </w:numPr>
        <w:spacing w:after="240"/>
        <w:ind w:left="567"/>
        <w:rPr>
          <w:rFonts w:ascii="Arial" w:hAnsi="Arial" w:cs="Arial"/>
          <w:color w:val="000000"/>
          <w:sz w:val="20"/>
          <w:szCs w:val="20"/>
          <w:lang/>
        </w:rPr>
      </w:pPr>
      <w:r w:rsidRPr="002D70B5">
        <w:rPr>
          <w:rFonts w:ascii="Arial" w:hAnsi="Arial" w:cs="Arial"/>
          <w:color w:val="000000"/>
          <w:sz w:val="20"/>
          <w:szCs w:val="20"/>
          <w:lang/>
        </w:rPr>
        <w:t>Provisoriamente, a partir da entrega, para efeito de verificação da conformidade com as especificações constantes do Edital e da proposta.</w:t>
      </w:r>
    </w:p>
    <w:p w:rsidR="00EC55C8" w:rsidRPr="002D70B5" w:rsidRDefault="00EC55C8" w:rsidP="0059372B">
      <w:pPr>
        <w:numPr>
          <w:ilvl w:val="0"/>
          <w:numId w:val="16"/>
        </w:numPr>
        <w:spacing w:after="240"/>
        <w:ind w:left="567"/>
        <w:rPr>
          <w:rFonts w:ascii="Arial" w:hAnsi="Arial" w:cs="Arial"/>
          <w:color w:val="000000" w:themeColor="text1"/>
          <w:sz w:val="20"/>
          <w:szCs w:val="20"/>
          <w:lang/>
        </w:rPr>
      </w:pPr>
      <w:r w:rsidRPr="002D70B5">
        <w:rPr>
          <w:rFonts w:ascii="Arial" w:hAnsi="Arial" w:cs="Arial"/>
          <w:color w:val="000000" w:themeColor="text1"/>
          <w:sz w:val="20"/>
          <w:szCs w:val="20"/>
          <w:lang/>
        </w:rPr>
        <w:t xml:space="preserve">Definitivamente, após a verificação da conformidade com as especificações </w:t>
      </w:r>
      <w:r w:rsidR="00344D51" w:rsidRPr="002D70B5">
        <w:rPr>
          <w:rFonts w:ascii="Arial" w:hAnsi="Arial" w:cs="Arial"/>
          <w:color w:val="000000" w:themeColor="text1"/>
          <w:sz w:val="20"/>
          <w:szCs w:val="20"/>
          <w:lang/>
        </w:rPr>
        <w:t>descritas neste Termo de Referência e anexos</w:t>
      </w:r>
      <w:r w:rsidRPr="002D70B5">
        <w:rPr>
          <w:rFonts w:ascii="Arial" w:hAnsi="Arial" w:cs="Arial"/>
          <w:color w:val="000000" w:themeColor="text1"/>
          <w:sz w:val="20"/>
          <w:szCs w:val="20"/>
          <w:lang/>
        </w:rPr>
        <w:t>, e sua consequente aceitação</w:t>
      </w:r>
      <w:r w:rsidR="00344D51" w:rsidRPr="002D70B5">
        <w:rPr>
          <w:rFonts w:ascii="Arial" w:hAnsi="Arial" w:cs="Arial"/>
          <w:color w:val="000000" w:themeColor="text1"/>
          <w:sz w:val="20"/>
          <w:szCs w:val="20"/>
          <w:lang/>
        </w:rPr>
        <w:t xml:space="preserve"> mediante atesto da nota fiscal</w:t>
      </w:r>
      <w:r w:rsidRPr="002D70B5">
        <w:rPr>
          <w:rFonts w:ascii="Arial" w:hAnsi="Arial" w:cs="Arial"/>
          <w:color w:val="000000" w:themeColor="text1"/>
          <w:sz w:val="20"/>
          <w:szCs w:val="20"/>
          <w:lang/>
        </w:rPr>
        <w:t xml:space="preserve">, que se dará </w:t>
      </w:r>
      <w:r w:rsidR="00344D51" w:rsidRPr="002D70B5">
        <w:rPr>
          <w:rFonts w:ascii="Arial" w:hAnsi="Arial" w:cs="Arial"/>
          <w:color w:val="000000" w:themeColor="text1"/>
          <w:sz w:val="20"/>
          <w:szCs w:val="20"/>
          <w:lang/>
        </w:rPr>
        <w:t xml:space="preserve">em </w:t>
      </w:r>
      <w:r w:rsidRPr="002D70B5">
        <w:rPr>
          <w:rFonts w:ascii="Arial" w:hAnsi="Arial" w:cs="Arial"/>
          <w:color w:val="000000" w:themeColor="text1"/>
          <w:sz w:val="20"/>
          <w:szCs w:val="20"/>
          <w:lang/>
        </w:rPr>
        <w:t>até 1</w:t>
      </w:r>
      <w:r w:rsidR="00344D51" w:rsidRPr="002D70B5">
        <w:rPr>
          <w:rFonts w:ascii="Arial" w:hAnsi="Arial" w:cs="Arial"/>
          <w:color w:val="000000" w:themeColor="text1"/>
          <w:sz w:val="20"/>
          <w:szCs w:val="20"/>
          <w:lang/>
        </w:rPr>
        <w:t>5 (quinze)</w:t>
      </w:r>
      <w:r w:rsidRPr="002D70B5">
        <w:rPr>
          <w:rFonts w:ascii="Arial" w:hAnsi="Arial" w:cs="Arial"/>
          <w:color w:val="000000" w:themeColor="text1"/>
          <w:sz w:val="20"/>
          <w:szCs w:val="20"/>
          <w:lang/>
        </w:rPr>
        <w:t xml:space="preserve"> dias</w:t>
      </w:r>
      <w:r w:rsidR="00344D51" w:rsidRPr="002D70B5">
        <w:rPr>
          <w:rFonts w:ascii="Arial" w:hAnsi="Arial" w:cs="Arial"/>
          <w:color w:val="000000" w:themeColor="text1"/>
          <w:sz w:val="20"/>
          <w:szCs w:val="20"/>
          <w:lang/>
        </w:rPr>
        <w:t xml:space="preserve"> corridos</w:t>
      </w:r>
      <w:r w:rsidRPr="002D70B5">
        <w:rPr>
          <w:rFonts w:ascii="Arial" w:hAnsi="Arial" w:cs="Arial"/>
          <w:color w:val="000000" w:themeColor="text1"/>
          <w:sz w:val="20"/>
          <w:szCs w:val="20"/>
          <w:lang/>
        </w:rPr>
        <w:t xml:space="preserve"> do recebimento provisório.</w:t>
      </w:r>
    </w:p>
    <w:p w:rsidR="00EC55C8" w:rsidRPr="002D70B5" w:rsidRDefault="0059372B" w:rsidP="0059372B">
      <w:pPr>
        <w:numPr>
          <w:ilvl w:val="0"/>
          <w:numId w:val="16"/>
        </w:numPr>
        <w:spacing w:after="240"/>
        <w:ind w:left="567"/>
        <w:rPr>
          <w:rFonts w:ascii="Arial" w:hAnsi="Arial" w:cs="Arial"/>
          <w:color w:val="000000" w:themeColor="text1"/>
          <w:sz w:val="20"/>
          <w:szCs w:val="20"/>
          <w:lang/>
        </w:rPr>
      </w:pPr>
      <w:r w:rsidRPr="002D70B5">
        <w:rPr>
          <w:rFonts w:ascii="Arial" w:hAnsi="Arial" w:cs="Arial"/>
          <w:color w:val="000000" w:themeColor="text1"/>
          <w:sz w:val="20"/>
          <w:szCs w:val="20"/>
          <w:lang/>
        </w:rPr>
        <w:t>Definitivamente, no prazo máximo de até 15 (qui</w:t>
      </w:r>
      <w:r w:rsidR="00072810" w:rsidRPr="002D70B5">
        <w:rPr>
          <w:rFonts w:ascii="Arial" w:hAnsi="Arial" w:cs="Arial"/>
          <w:color w:val="000000" w:themeColor="text1"/>
          <w:sz w:val="20"/>
          <w:szCs w:val="20"/>
          <w:lang/>
        </w:rPr>
        <w:t>n</w:t>
      </w:r>
      <w:r w:rsidRPr="002D70B5">
        <w:rPr>
          <w:rFonts w:ascii="Arial" w:hAnsi="Arial" w:cs="Arial"/>
          <w:color w:val="000000" w:themeColor="text1"/>
          <w:sz w:val="20"/>
          <w:szCs w:val="20"/>
          <w:lang/>
        </w:rPr>
        <w:t>ze) dias corridos, contados a partir do recebimento provisório, após verificação de sua compatibilidade com as especificações descritas no termo de referência, e sua conseqüente aceitação mediante atesto da nota fiscal, efetuado pelo servidor e/ou comissão de recebimento, após a instalação e montagem dos mesmos</w:t>
      </w:r>
      <w:r w:rsidR="00AA3055" w:rsidRPr="002D70B5">
        <w:rPr>
          <w:rFonts w:ascii="Arial" w:hAnsi="Arial" w:cs="Arial"/>
          <w:color w:val="000000" w:themeColor="text1"/>
          <w:sz w:val="20"/>
          <w:szCs w:val="20"/>
          <w:lang/>
        </w:rPr>
        <w:t>.</w:t>
      </w:r>
    </w:p>
    <w:p w:rsidR="00AA3055" w:rsidRPr="002D70B5" w:rsidRDefault="00AA3055" w:rsidP="00C91610">
      <w:pPr>
        <w:numPr>
          <w:ilvl w:val="2"/>
          <w:numId w:val="21"/>
        </w:numPr>
        <w:spacing w:after="360"/>
        <w:rPr>
          <w:rFonts w:ascii="Arial" w:hAnsi="Arial" w:cs="Arial"/>
          <w:color w:val="000000"/>
          <w:sz w:val="20"/>
          <w:szCs w:val="20"/>
          <w:lang/>
        </w:rPr>
      </w:pPr>
      <w:r w:rsidRPr="002D70B5">
        <w:rPr>
          <w:rFonts w:ascii="Arial" w:hAnsi="Arial" w:cs="Arial"/>
          <w:color w:val="000000"/>
          <w:sz w:val="20"/>
          <w:szCs w:val="20"/>
          <w:lang/>
        </w:rPr>
        <w:t>Na hipótese de a verificação a que se refere o subitem anterior não ser procedida dentro do prazo fixado, reputar-se-á como realizada, consumando-se o recebimento definitivo no dia do esgotamento do prazo.</w:t>
      </w:r>
    </w:p>
    <w:p w:rsidR="003C29CA" w:rsidRPr="002D70B5" w:rsidRDefault="003C29CA" w:rsidP="00C91610">
      <w:pPr>
        <w:numPr>
          <w:ilvl w:val="1"/>
          <w:numId w:val="21"/>
        </w:numPr>
        <w:spacing w:after="360"/>
        <w:rPr>
          <w:rFonts w:ascii="Arial" w:hAnsi="Arial" w:cs="Arial"/>
          <w:color w:val="000000"/>
          <w:sz w:val="20"/>
          <w:szCs w:val="20"/>
          <w:lang/>
        </w:rPr>
      </w:pPr>
      <w:r w:rsidRPr="002D70B5">
        <w:rPr>
          <w:rFonts w:ascii="Arial" w:hAnsi="Arial" w:cs="Arial"/>
          <w:color w:val="000000"/>
          <w:sz w:val="20"/>
          <w:szCs w:val="20"/>
          <w:lang/>
        </w:rPr>
        <w:t>A Administração rejeitará, no todo ou em parte, a entrega dos bens em desacordo com as especificações técnicas exigidas.</w:t>
      </w:r>
    </w:p>
    <w:p w:rsidR="00AA3055" w:rsidRPr="002D70B5" w:rsidRDefault="00AA3055" w:rsidP="00C91610">
      <w:pPr>
        <w:numPr>
          <w:ilvl w:val="1"/>
          <w:numId w:val="21"/>
        </w:numPr>
        <w:spacing w:after="360"/>
        <w:rPr>
          <w:rFonts w:ascii="Arial" w:hAnsi="Arial" w:cs="Arial"/>
          <w:color w:val="000000"/>
          <w:sz w:val="20"/>
          <w:szCs w:val="20"/>
          <w:lang/>
        </w:rPr>
      </w:pPr>
      <w:r w:rsidRPr="002D70B5">
        <w:rPr>
          <w:rFonts w:ascii="Arial" w:hAnsi="Arial" w:cs="Arial"/>
          <w:sz w:val="20"/>
          <w:szCs w:val="20"/>
          <w:lang/>
        </w:rPr>
        <w:t xml:space="preserve">O recebimento de material de valor superior a R$ 80.000,00 (oitenta mil reais) será confiado a uma comissão de, no mínimo, </w:t>
      </w:r>
      <w:proofErr w:type="gramStart"/>
      <w:r w:rsidRPr="002D70B5">
        <w:rPr>
          <w:rFonts w:ascii="Arial" w:hAnsi="Arial" w:cs="Arial"/>
          <w:sz w:val="20"/>
          <w:szCs w:val="20"/>
          <w:lang/>
        </w:rPr>
        <w:t>3</w:t>
      </w:r>
      <w:proofErr w:type="gramEnd"/>
      <w:r w:rsidRPr="002D70B5">
        <w:rPr>
          <w:rFonts w:ascii="Arial" w:hAnsi="Arial" w:cs="Arial"/>
          <w:sz w:val="20"/>
          <w:szCs w:val="20"/>
          <w:lang/>
        </w:rPr>
        <w:t xml:space="preserve"> (três) membros, designados pela autoridade competente</w:t>
      </w:r>
      <w:r w:rsidRPr="002D70B5">
        <w:rPr>
          <w:rFonts w:ascii="Arial" w:hAnsi="Arial" w:cs="Arial"/>
          <w:color w:val="000000"/>
          <w:sz w:val="20"/>
          <w:szCs w:val="20"/>
          <w:lang/>
        </w:rPr>
        <w:t>.</w:t>
      </w:r>
    </w:p>
    <w:p w:rsidR="00600C0A" w:rsidRPr="002D70B5" w:rsidRDefault="00600C0A" w:rsidP="00C91610">
      <w:pPr>
        <w:numPr>
          <w:ilvl w:val="1"/>
          <w:numId w:val="21"/>
        </w:numPr>
        <w:spacing w:after="360"/>
        <w:rPr>
          <w:rFonts w:ascii="Arial" w:hAnsi="Arial" w:cs="Arial"/>
          <w:sz w:val="20"/>
          <w:szCs w:val="20"/>
          <w:lang/>
        </w:rPr>
      </w:pPr>
      <w:r w:rsidRPr="002D70B5">
        <w:rPr>
          <w:rFonts w:ascii="Arial" w:hAnsi="Arial" w:cs="Arial"/>
          <w:sz w:val="20"/>
          <w:szCs w:val="20"/>
        </w:rPr>
        <w:t>O horário de entrega do material deverá ser em horário comercial, devendo a empresa contratada manter contato prévio com as unidades para sua realização.</w:t>
      </w:r>
    </w:p>
    <w:p w:rsidR="00600C0A" w:rsidRPr="002D70B5" w:rsidRDefault="00600C0A" w:rsidP="00C91610">
      <w:pPr>
        <w:numPr>
          <w:ilvl w:val="1"/>
          <w:numId w:val="21"/>
        </w:numPr>
        <w:spacing w:after="360"/>
        <w:rPr>
          <w:rFonts w:ascii="Arial" w:hAnsi="Arial" w:cs="Arial"/>
          <w:sz w:val="20"/>
          <w:szCs w:val="20"/>
          <w:lang/>
        </w:rPr>
      </w:pPr>
      <w:r w:rsidRPr="002D70B5">
        <w:rPr>
          <w:rFonts w:ascii="Arial" w:hAnsi="Arial" w:cs="Arial"/>
          <w:sz w:val="20"/>
          <w:szCs w:val="20"/>
          <w:lang/>
        </w:rPr>
        <w:t>Caberá exclusivamente a contratada toda e qualquer responsabilidade sobre seus funcionários em quaisquer ocorrências decorrentes da execução dos serviços de entrega e montagem dos móveis.</w:t>
      </w:r>
    </w:p>
    <w:p w:rsidR="00AA3055" w:rsidRPr="002D70B5" w:rsidRDefault="00AA3055" w:rsidP="00C91610">
      <w:pPr>
        <w:numPr>
          <w:ilvl w:val="0"/>
          <w:numId w:val="21"/>
        </w:numPr>
        <w:spacing w:after="360"/>
        <w:rPr>
          <w:rFonts w:ascii="Arial" w:hAnsi="Arial" w:cs="Arial"/>
          <w:sz w:val="20"/>
          <w:szCs w:val="20"/>
          <w:highlight w:val="lightGray"/>
          <w:u w:val="single"/>
          <w:lang/>
        </w:rPr>
      </w:pPr>
      <w:r w:rsidRPr="002D70B5">
        <w:rPr>
          <w:rFonts w:ascii="Arial" w:hAnsi="Arial" w:cs="Arial"/>
          <w:sz w:val="20"/>
          <w:szCs w:val="20"/>
          <w:highlight w:val="lightGray"/>
          <w:u w:val="single"/>
          <w:lang/>
        </w:rPr>
        <w:t>OBRIGAÇÕES DA CONTRATADA</w:t>
      </w:r>
    </w:p>
    <w:p w:rsidR="00AA3055" w:rsidRPr="002D70B5" w:rsidRDefault="00AA3055" w:rsidP="00C91610">
      <w:pPr>
        <w:numPr>
          <w:ilvl w:val="1"/>
          <w:numId w:val="21"/>
        </w:numPr>
        <w:spacing w:after="360"/>
        <w:rPr>
          <w:rFonts w:ascii="Arial" w:hAnsi="Arial" w:cs="Arial"/>
          <w:sz w:val="20"/>
          <w:szCs w:val="20"/>
          <w:lang/>
        </w:rPr>
      </w:pPr>
      <w:r w:rsidRPr="002D70B5">
        <w:rPr>
          <w:rFonts w:ascii="Arial" w:hAnsi="Arial" w:cs="Arial"/>
          <w:color w:val="000000"/>
          <w:sz w:val="20"/>
          <w:szCs w:val="20"/>
          <w:lang w:eastAsia="ar-SA"/>
        </w:rPr>
        <w:t>A Contratada obriga-se a:</w:t>
      </w:r>
    </w:p>
    <w:p w:rsidR="00AA3055" w:rsidRPr="002D70B5" w:rsidRDefault="00AA3055" w:rsidP="00C91610">
      <w:pPr>
        <w:numPr>
          <w:ilvl w:val="2"/>
          <w:numId w:val="21"/>
        </w:numPr>
        <w:spacing w:after="360"/>
        <w:rPr>
          <w:rFonts w:ascii="Arial" w:hAnsi="Arial" w:cs="Arial"/>
          <w:sz w:val="20"/>
          <w:szCs w:val="20"/>
        </w:rPr>
      </w:pPr>
      <w:r w:rsidRPr="002D70B5">
        <w:rPr>
          <w:rFonts w:ascii="Arial" w:hAnsi="Arial" w:cs="Arial"/>
          <w:sz w:val="20"/>
          <w:szCs w:val="20"/>
        </w:rPr>
        <w:t xml:space="preserve">Efetuar a entrega dos bens em perfeitas condições, no prazo e </w:t>
      </w:r>
      <w:r w:rsidR="00344D51" w:rsidRPr="002D70B5">
        <w:rPr>
          <w:rFonts w:ascii="Arial" w:hAnsi="Arial" w:cs="Arial"/>
          <w:sz w:val="20"/>
          <w:szCs w:val="20"/>
        </w:rPr>
        <w:t>locais</w:t>
      </w:r>
      <w:r w:rsidRPr="002D70B5">
        <w:rPr>
          <w:rFonts w:ascii="Arial" w:hAnsi="Arial" w:cs="Arial"/>
          <w:sz w:val="20"/>
          <w:szCs w:val="20"/>
        </w:rPr>
        <w:t xml:space="preserve"> indicados pela Administração, em estrita observância das especificações do Edital e da proposta, acompanhado da respectiva nota fiscal </w:t>
      </w:r>
      <w:r w:rsidR="00344D51" w:rsidRPr="002D70B5">
        <w:rPr>
          <w:rFonts w:ascii="Arial" w:hAnsi="Arial" w:cs="Arial"/>
          <w:sz w:val="20"/>
          <w:szCs w:val="20"/>
        </w:rPr>
        <w:t>contendo</w:t>
      </w:r>
      <w:r w:rsidR="00344D51" w:rsidRPr="002D70B5">
        <w:rPr>
          <w:rFonts w:ascii="Arial" w:hAnsi="Arial" w:cs="Arial"/>
          <w:color w:val="FF0000"/>
          <w:sz w:val="20"/>
          <w:szCs w:val="20"/>
        </w:rPr>
        <w:t xml:space="preserve"> </w:t>
      </w:r>
      <w:r w:rsidRPr="002D70B5">
        <w:rPr>
          <w:rFonts w:ascii="Arial" w:hAnsi="Arial" w:cs="Arial"/>
          <w:sz w:val="20"/>
          <w:szCs w:val="20"/>
        </w:rPr>
        <w:t>marca, fabricante, modelo, tipo, procedência e prazo de garantia;</w:t>
      </w:r>
    </w:p>
    <w:p w:rsidR="00AA3055" w:rsidRPr="002D70B5" w:rsidRDefault="00AA3055" w:rsidP="00C91610">
      <w:pPr>
        <w:numPr>
          <w:ilvl w:val="3"/>
          <w:numId w:val="21"/>
        </w:numPr>
        <w:spacing w:after="360"/>
        <w:rPr>
          <w:rFonts w:ascii="Arial" w:hAnsi="Arial" w:cs="Arial"/>
          <w:sz w:val="20"/>
          <w:szCs w:val="20"/>
        </w:rPr>
      </w:pPr>
      <w:r w:rsidRPr="002D70B5">
        <w:rPr>
          <w:rFonts w:ascii="Arial" w:hAnsi="Arial" w:cs="Arial"/>
          <w:sz w:val="20"/>
          <w:szCs w:val="20"/>
        </w:rPr>
        <w:t>Os bens devem estar acompanhados, ainda, do manual d</w:t>
      </w:r>
      <w:r w:rsidR="00AD4C29" w:rsidRPr="002D70B5">
        <w:rPr>
          <w:rFonts w:ascii="Arial" w:hAnsi="Arial" w:cs="Arial"/>
          <w:sz w:val="20"/>
          <w:szCs w:val="20"/>
        </w:rPr>
        <w:t>e montagem e desmontagem</w:t>
      </w:r>
      <w:r w:rsidRPr="002D70B5">
        <w:rPr>
          <w:rFonts w:ascii="Arial" w:hAnsi="Arial" w:cs="Arial"/>
          <w:sz w:val="20"/>
          <w:szCs w:val="20"/>
        </w:rPr>
        <w:t xml:space="preserve"> em português,</w:t>
      </w:r>
      <w:r w:rsidR="00AD4C29" w:rsidRPr="002D70B5">
        <w:rPr>
          <w:rFonts w:ascii="Arial" w:hAnsi="Arial" w:cs="Arial"/>
          <w:sz w:val="20"/>
          <w:szCs w:val="20"/>
        </w:rPr>
        <w:t xml:space="preserve"> de etiqueta afixada contendo informações do prazo da garantia acompanhada do seguinte texto: “</w:t>
      </w:r>
      <w:r w:rsidR="00AD4C29" w:rsidRPr="002D70B5">
        <w:rPr>
          <w:rFonts w:ascii="Arial" w:hAnsi="Arial" w:cs="Arial"/>
          <w:b/>
          <w:sz w:val="20"/>
          <w:szCs w:val="20"/>
        </w:rPr>
        <w:t>Em caso de defeito contate o responsável pelo patrimônio da unidade</w:t>
      </w:r>
      <w:r w:rsidR="00AD4C29" w:rsidRPr="002D70B5">
        <w:rPr>
          <w:rFonts w:ascii="Arial" w:hAnsi="Arial" w:cs="Arial"/>
          <w:sz w:val="20"/>
          <w:szCs w:val="20"/>
        </w:rPr>
        <w:t>”.</w:t>
      </w:r>
    </w:p>
    <w:p w:rsidR="00AA3055" w:rsidRPr="002D70B5" w:rsidRDefault="00AA3055" w:rsidP="00C91610">
      <w:pPr>
        <w:numPr>
          <w:ilvl w:val="2"/>
          <w:numId w:val="21"/>
        </w:numPr>
        <w:spacing w:after="360"/>
        <w:rPr>
          <w:rFonts w:ascii="Arial" w:hAnsi="Arial" w:cs="Arial"/>
          <w:sz w:val="20"/>
          <w:szCs w:val="20"/>
        </w:rPr>
      </w:pPr>
      <w:r w:rsidRPr="002D70B5">
        <w:rPr>
          <w:rFonts w:ascii="Arial" w:hAnsi="Arial" w:cs="Arial"/>
          <w:sz w:val="20"/>
          <w:szCs w:val="20"/>
        </w:rPr>
        <w:lastRenderedPageBreak/>
        <w:t>Responsabilizar-se pelos vícios e danos decorrentes do produto, de acordo com os artigos 12, 13, 18 e 26, do Código de Defesa do Consumidor (Lei nº 8.078, de 1990);</w:t>
      </w:r>
    </w:p>
    <w:p w:rsidR="00AA3055" w:rsidRPr="002D70B5" w:rsidRDefault="00AA3055" w:rsidP="00C91610">
      <w:pPr>
        <w:numPr>
          <w:ilvl w:val="3"/>
          <w:numId w:val="21"/>
        </w:numPr>
        <w:spacing w:after="360"/>
        <w:rPr>
          <w:rFonts w:ascii="Arial" w:hAnsi="Arial" w:cs="Arial"/>
          <w:sz w:val="20"/>
          <w:szCs w:val="20"/>
        </w:rPr>
      </w:pPr>
      <w:r w:rsidRPr="002D70B5">
        <w:rPr>
          <w:rFonts w:ascii="Arial" w:hAnsi="Arial" w:cs="Arial"/>
          <w:sz w:val="20"/>
          <w:szCs w:val="20"/>
        </w:rPr>
        <w:t xml:space="preserve">O dever previsto no subitem anterior implica na obrigação de, a critério da Administração, substituir, reparar, corrigir, remover, ou reconstruir, às suas expensas, no prazo máximo de </w:t>
      </w:r>
      <w:r w:rsidR="00600C0A" w:rsidRPr="002D70B5">
        <w:rPr>
          <w:rFonts w:ascii="Arial" w:hAnsi="Arial" w:cs="Arial"/>
          <w:b/>
          <w:sz w:val="20"/>
          <w:szCs w:val="20"/>
        </w:rPr>
        <w:t>10</w:t>
      </w:r>
      <w:r w:rsidRPr="002D70B5">
        <w:rPr>
          <w:rFonts w:ascii="Arial" w:hAnsi="Arial" w:cs="Arial"/>
          <w:b/>
          <w:sz w:val="20"/>
          <w:szCs w:val="20"/>
        </w:rPr>
        <w:t xml:space="preserve"> (</w:t>
      </w:r>
      <w:r w:rsidR="00600C0A" w:rsidRPr="002D70B5">
        <w:rPr>
          <w:rFonts w:ascii="Arial" w:hAnsi="Arial" w:cs="Arial"/>
          <w:b/>
          <w:sz w:val="20"/>
          <w:szCs w:val="20"/>
        </w:rPr>
        <w:t>dez</w:t>
      </w:r>
      <w:r w:rsidRPr="002D70B5">
        <w:rPr>
          <w:rFonts w:ascii="Arial" w:hAnsi="Arial" w:cs="Arial"/>
          <w:b/>
          <w:sz w:val="20"/>
          <w:szCs w:val="20"/>
        </w:rPr>
        <w:t>) dias</w:t>
      </w:r>
      <w:r w:rsidRPr="002D70B5">
        <w:rPr>
          <w:rFonts w:ascii="Arial" w:hAnsi="Arial" w:cs="Arial"/>
          <w:i/>
          <w:iCs/>
          <w:sz w:val="20"/>
          <w:szCs w:val="20"/>
        </w:rPr>
        <w:t xml:space="preserve">, </w:t>
      </w:r>
      <w:r w:rsidRPr="002D70B5">
        <w:rPr>
          <w:rFonts w:ascii="Arial" w:hAnsi="Arial" w:cs="Arial"/>
          <w:sz w:val="20"/>
          <w:szCs w:val="20"/>
        </w:rPr>
        <w:t>o produto com avarias ou defeitos;</w:t>
      </w:r>
    </w:p>
    <w:p w:rsidR="00AA3055" w:rsidRPr="002D70B5" w:rsidRDefault="00AA3055" w:rsidP="00C91610">
      <w:pPr>
        <w:numPr>
          <w:ilvl w:val="2"/>
          <w:numId w:val="21"/>
        </w:numPr>
        <w:spacing w:after="360"/>
        <w:rPr>
          <w:rFonts w:ascii="Arial" w:hAnsi="Arial" w:cs="Arial"/>
          <w:sz w:val="20"/>
          <w:szCs w:val="20"/>
        </w:rPr>
      </w:pPr>
      <w:r w:rsidRPr="002D70B5">
        <w:rPr>
          <w:rFonts w:ascii="Arial" w:hAnsi="Arial" w:cs="Arial"/>
          <w:sz w:val="20"/>
          <w:szCs w:val="20"/>
        </w:rPr>
        <w:t>Atender prontamente a quaisquer exigências da Administração, inerentes ao objeto da presente licitação;</w:t>
      </w:r>
    </w:p>
    <w:p w:rsidR="00AA3055" w:rsidRPr="002D70B5" w:rsidRDefault="00AA3055" w:rsidP="00C91610">
      <w:pPr>
        <w:numPr>
          <w:ilvl w:val="2"/>
          <w:numId w:val="21"/>
        </w:numPr>
        <w:spacing w:after="360"/>
        <w:rPr>
          <w:rFonts w:ascii="Arial" w:hAnsi="Arial" w:cs="Arial"/>
          <w:sz w:val="20"/>
          <w:szCs w:val="20"/>
        </w:rPr>
      </w:pPr>
      <w:r w:rsidRPr="002D70B5">
        <w:rPr>
          <w:rFonts w:ascii="Arial" w:hAnsi="Arial" w:cs="Arial"/>
          <w:sz w:val="20"/>
          <w:szCs w:val="20"/>
        </w:rPr>
        <w:t>Comunicar à Administração, no prazo máximo de 24 (vinte e quatro) horas que antecede a data da entrega, os motivos que impossibilitem o cumprimento do prazo previsto, com a devida comprovação;</w:t>
      </w:r>
    </w:p>
    <w:p w:rsidR="00AA3055" w:rsidRPr="002D70B5" w:rsidRDefault="00AD4C29" w:rsidP="00C91610">
      <w:pPr>
        <w:numPr>
          <w:ilvl w:val="2"/>
          <w:numId w:val="21"/>
        </w:numPr>
        <w:spacing w:after="360"/>
        <w:rPr>
          <w:rFonts w:ascii="Arial" w:hAnsi="Arial" w:cs="Arial"/>
          <w:sz w:val="20"/>
          <w:szCs w:val="20"/>
        </w:rPr>
      </w:pPr>
      <w:r w:rsidRPr="002D70B5">
        <w:rPr>
          <w:rFonts w:ascii="Arial" w:hAnsi="Arial" w:cs="Arial"/>
          <w:sz w:val="20"/>
          <w:szCs w:val="20"/>
        </w:rPr>
        <w:t>M</w:t>
      </w:r>
      <w:r w:rsidR="008E3FCF" w:rsidRPr="002D70B5">
        <w:rPr>
          <w:rFonts w:ascii="Arial" w:hAnsi="Arial" w:cs="Arial"/>
          <w:sz w:val="20"/>
          <w:szCs w:val="20"/>
        </w:rPr>
        <w:t>anter-se</w:t>
      </w:r>
      <w:r w:rsidR="00AA3055" w:rsidRPr="002D70B5">
        <w:rPr>
          <w:rFonts w:ascii="Arial" w:hAnsi="Arial" w:cs="Arial"/>
          <w:sz w:val="20"/>
          <w:szCs w:val="20"/>
        </w:rPr>
        <w:t xml:space="preserve">, durante toda a execução do contrato, em compatibilidade com as obrigações assumidas, </w:t>
      </w:r>
      <w:r w:rsidR="008E3FCF" w:rsidRPr="002D70B5">
        <w:rPr>
          <w:rFonts w:ascii="Arial" w:hAnsi="Arial" w:cs="Arial"/>
          <w:sz w:val="20"/>
          <w:szCs w:val="20"/>
        </w:rPr>
        <w:t>bem como com</w:t>
      </w:r>
      <w:r w:rsidR="008E3FCF" w:rsidRPr="002D70B5">
        <w:rPr>
          <w:rFonts w:ascii="Arial" w:hAnsi="Arial" w:cs="Arial"/>
          <w:color w:val="FF0000"/>
          <w:sz w:val="20"/>
          <w:szCs w:val="20"/>
        </w:rPr>
        <w:t xml:space="preserve"> </w:t>
      </w:r>
      <w:r w:rsidR="00AA3055" w:rsidRPr="002D70B5">
        <w:rPr>
          <w:rFonts w:ascii="Arial" w:hAnsi="Arial" w:cs="Arial"/>
          <w:sz w:val="20"/>
          <w:szCs w:val="20"/>
        </w:rPr>
        <w:t>todas as condições de habilitação e qualificação exigidas na licitação;</w:t>
      </w:r>
    </w:p>
    <w:p w:rsidR="00392897" w:rsidRPr="002D70B5" w:rsidRDefault="00392897" w:rsidP="00C91610">
      <w:pPr>
        <w:numPr>
          <w:ilvl w:val="2"/>
          <w:numId w:val="21"/>
        </w:numPr>
        <w:spacing w:after="360"/>
        <w:rPr>
          <w:rFonts w:ascii="Arial" w:hAnsi="Arial" w:cs="Arial"/>
          <w:sz w:val="20"/>
          <w:szCs w:val="20"/>
        </w:rPr>
      </w:pPr>
      <w:r w:rsidRPr="002D70B5">
        <w:rPr>
          <w:rFonts w:ascii="Arial" w:hAnsi="Arial" w:cs="Arial"/>
          <w:sz w:val="20"/>
          <w:szCs w:val="20"/>
        </w:rPr>
        <w:t>Não transferir a terceiros, por qualquer forma, nem mesmo parcialmente, as obrigações assumidas, nem subcontratar qualquer das prestações a que está obrigada,</w:t>
      </w:r>
      <w:r w:rsidRPr="002D70B5">
        <w:rPr>
          <w:rFonts w:ascii="Arial" w:hAnsi="Arial" w:cs="Arial"/>
          <w:sz w:val="20"/>
          <w:szCs w:val="20"/>
          <w:lang/>
        </w:rPr>
        <w:t xml:space="preserve"> exceto nas condições autorizadas no Termo de Referência ou na minuta de contrato;</w:t>
      </w:r>
    </w:p>
    <w:p w:rsidR="003C29CA" w:rsidRPr="002D70B5" w:rsidRDefault="003C29CA" w:rsidP="00C91610">
      <w:pPr>
        <w:widowControl w:val="0"/>
        <w:numPr>
          <w:ilvl w:val="2"/>
          <w:numId w:val="21"/>
        </w:numPr>
        <w:suppressAutoHyphens/>
        <w:spacing w:after="360"/>
        <w:rPr>
          <w:rFonts w:ascii="Arial" w:hAnsi="Arial" w:cs="Arial"/>
          <w:sz w:val="20"/>
          <w:szCs w:val="20"/>
          <w:lang w:eastAsia="ar-SA"/>
        </w:rPr>
      </w:pPr>
      <w:r w:rsidRPr="002D70B5">
        <w:rPr>
          <w:rFonts w:ascii="Arial" w:hAnsi="Arial" w:cs="Arial"/>
          <w:color w:val="000000"/>
          <w:sz w:val="20"/>
          <w:szCs w:val="20"/>
          <w:lang w:eastAsia="ar-SA"/>
        </w:rPr>
        <w:t>Não permitir a utilização de qualquer trabalho do menor de dezesseis anos, exceto na condição de aprendiz para os maiores de quatorze anos; nem permitir a utilização do trabalho do menor de dezoito anos em tra</w:t>
      </w:r>
      <w:r w:rsidRPr="002D70B5">
        <w:rPr>
          <w:rFonts w:ascii="Arial" w:hAnsi="Arial" w:cs="Arial"/>
          <w:sz w:val="20"/>
          <w:szCs w:val="20"/>
        </w:rPr>
        <w:t>balho noturno, perigoso ou insalubre;</w:t>
      </w:r>
    </w:p>
    <w:p w:rsidR="00AA3055" w:rsidRPr="002D70B5" w:rsidRDefault="00AA3055" w:rsidP="00C91610">
      <w:pPr>
        <w:numPr>
          <w:ilvl w:val="2"/>
          <w:numId w:val="21"/>
        </w:numPr>
        <w:spacing w:after="360"/>
        <w:rPr>
          <w:rFonts w:ascii="Arial" w:hAnsi="Arial" w:cs="Arial"/>
          <w:sz w:val="20"/>
          <w:szCs w:val="20"/>
          <w:lang/>
        </w:rPr>
      </w:pPr>
      <w:proofErr w:type="gramStart"/>
      <w:r w:rsidRPr="002D70B5">
        <w:rPr>
          <w:rFonts w:ascii="Arial" w:hAnsi="Arial" w:cs="Arial"/>
          <w:sz w:val="20"/>
          <w:szCs w:val="20"/>
        </w:rPr>
        <w:t>Responsabilizar-se</w:t>
      </w:r>
      <w:proofErr w:type="gramEnd"/>
      <w:r w:rsidRPr="002D70B5">
        <w:rPr>
          <w:rFonts w:ascii="Arial" w:hAnsi="Arial" w:cs="Arial"/>
          <w:sz w:val="20"/>
          <w:szCs w:val="20"/>
        </w:rPr>
        <w:t xml:space="preserve"> pelas despesas dos tributos, encargos trabalhistas, previdenciários, fiscais, comerciais, taxas, fretes, seguros, deslocamento de pessoal, prestação de garantia e quaisquer outras que incidam ou venham a incidir na execução do contrato.</w:t>
      </w:r>
    </w:p>
    <w:p w:rsidR="00AA3055" w:rsidRPr="002D70B5" w:rsidRDefault="00AA3055" w:rsidP="00C91610">
      <w:pPr>
        <w:numPr>
          <w:ilvl w:val="0"/>
          <w:numId w:val="21"/>
        </w:numPr>
        <w:spacing w:after="360"/>
        <w:rPr>
          <w:rFonts w:ascii="Arial" w:hAnsi="Arial" w:cs="Arial"/>
          <w:sz w:val="20"/>
          <w:szCs w:val="20"/>
          <w:highlight w:val="lightGray"/>
          <w:u w:val="single"/>
          <w:shd w:val="clear" w:color="auto" w:fill="B3B3B3"/>
          <w:lang/>
        </w:rPr>
      </w:pPr>
      <w:r w:rsidRPr="002D70B5">
        <w:rPr>
          <w:rFonts w:ascii="Arial" w:hAnsi="Arial" w:cs="Arial"/>
          <w:sz w:val="20"/>
          <w:szCs w:val="20"/>
          <w:highlight w:val="lightGray"/>
          <w:u w:val="single"/>
          <w:shd w:val="clear" w:color="auto" w:fill="B3B3B3"/>
          <w:lang/>
        </w:rPr>
        <w:t>OBRIGAÇÕES DA CONTRATANTE</w:t>
      </w:r>
    </w:p>
    <w:p w:rsidR="00AA3055" w:rsidRPr="002D70B5" w:rsidRDefault="00AA3055" w:rsidP="00C91610">
      <w:pPr>
        <w:numPr>
          <w:ilvl w:val="1"/>
          <w:numId w:val="21"/>
        </w:numPr>
        <w:spacing w:after="360"/>
        <w:rPr>
          <w:rFonts w:ascii="Arial" w:hAnsi="Arial" w:cs="Arial"/>
          <w:color w:val="000000"/>
          <w:sz w:val="20"/>
          <w:szCs w:val="20"/>
          <w:lang/>
        </w:rPr>
      </w:pPr>
      <w:r w:rsidRPr="002D70B5">
        <w:rPr>
          <w:rFonts w:ascii="Arial" w:hAnsi="Arial" w:cs="Arial"/>
          <w:sz w:val="20"/>
          <w:szCs w:val="20"/>
          <w:lang w:eastAsia="ar-SA"/>
        </w:rPr>
        <w:t>A Contratante obriga-se a:</w:t>
      </w:r>
    </w:p>
    <w:p w:rsidR="00AA3055" w:rsidRPr="002D70B5" w:rsidRDefault="00AA3055" w:rsidP="00C91610">
      <w:pPr>
        <w:numPr>
          <w:ilvl w:val="2"/>
          <w:numId w:val="21"/>
        </w:numPr>
        <w:spacing w:after="360"/>
        <w:rPr>
          <w:rFonts w:ascii="Arial" w:hAnsi="Arial" w:cs="Arial"/>
          <w:sz w:val="20"/>
          <w:szCs w:val="20"/>
        </w:rPr>
      </w:pPr>
      <w:r w:rsidRPr="002D70B5">
        <w:rPr>
          <w:rFonts w:ascii="Arial" w:hAnsi="Arial" w:cs="Arial"/>
          <w:sz w:val="20"/>
          <w:szCs w:val="20"/>
        </w:rPr>
        <w:t>Receber provisoriamente o material, disponibilizando local, data e horário;</w:t>
      </w:r>
    </w:p>
    <w:p w:rsidR="00AA3055" w:rsidRPr="002D70B5" w:rsidRDefault="00AA3055" w:rsidP="00C91610">
      <w:pPr>
        <w:numPr>
          <w:ilvl w:val="2"/>
          <w:numId w:val="21"/>
        </w:numPr>
        <w:spacing w:after="360"/>
        <w:rPr>
          <w:rFonts w:ascii="Arial" w:hAnsi="Arial" w:cs="Arial"/>
          <w:sz w:val="20"/>
          <w:szCs w:val="20"/>
        </w:rPr>
      </w:pPr>
      <w:r w:rsidRPr="002D70B5">
        <w:rPr>
          <w:rFonts w:ascii="Arial" w:hAnsi="Arial" w:cs="Arial"/>
          <w:sz w:val="20"/>
          <w:szCs w:val="20"/>
        </w:rPr>
        <w:t xml:space="preserve">Verificar minuciosamente, no prazo fixado, a conformidade dos bens recebidos provisoriamente com as especificações constantes do Edital e da proposta, para fins de aceitação e recebimento definitivos; </w:t>
      </w:r>
    </w:p>
    <w:p w:rsidR="00AA3055" w:rsidRPr="002D70B5" w:rsidRDefault="00AA3055" w:rsidP="00C91610">
      <w:pPr>
        <w:numPr>
          <w:ilvl w:val="2"/>
          <w:numId w:val="21"/>
        </w:numPr>
        <w:spacing w:after="360"/>
        <w:rPr>
          <w:rFonts w:ascii="Arial" w:hAnsi="Arial" w:cs="Arial"/>
          <w:sz w:val="20"/>
          <w:szCs w:val="20"/>
        </w:rPr>
      </w:pPr>
      <w:r w:rsidRPr="002D70B5">
        <w:rPr>
          <w:rFonts w:ascii="Arial" w:hAnsi="Arial" w:cs="Arial"/>
          <w:sz w:val="20"/>
          <w:szCs w:val="20"/>
        </w:rPr>
        <w:t>Acompanhar e fiscalizar o cumprimento das obrigações da Contratada, através de servidor especialmente designado;</w:t>
      </w:r>
    </w:p>
    <w:p w:rsidR="00AA3055" w:rsidRPr="002D70B5" w:rsidRDefault="00AA3055" w:rsidP="00C91610">
      <w:pPr>
        <w:numPr>
          <w:ilvl w:val="2"/>
          <w:numId w:val="21"/>
        </w:numPr>
        <w:spacing w:after="360"/>
        <w:rPr>
          <w:rFonts w:ascii="Arial" w:hAnsi="Arial" w:cs="Arial"/>
          <w:color w:val="000000"/>
          <w:sz w:val="20"/>
          <w:szCs w:val="20"/>
          <w:lang/>
        </w:rPr>
      </w:pPr>
      <w:r w:rsidRPr="002D70B5">
        <w:rPr>
          <w:rFonts w:ascii="Arial" w:hAnsi="Arial" w:cs="Arial"/>
          <w:sz w:val="20"/>
          <w:szCs w:val="20"/>
        </w:rPr>
        <w:t>Efetuar o pagamento no prazo previsto.</w:t>
      </w:r>
    </w:p>
    <w:p w:rsidR="00AA3055" w:rsidRPr="002D70B5" w:rsidRDefault="00AA3055" w:rsidP="00C91610">
      <w:pPr>
        <w:numPr>
          <w:ilvl w:val="0"/>
          <w:numId w:val="21"/>
        </w:numPr>
        <w:spacing w:after="360"/>
        <w:rPr>
          <w:rFonts w:ascii="Arial" w:hAnsi="Arial" w:cs="Arial"/>
          <w:sz w:val="20"/>
          <w:szCs w:val="20"/>
          <w:highlight w:val="lightGray"/>
          <w:lang/>
        </w:rPr>
      </w:pPr>
      <w:r w:rsidRPr="002D70B5">
        <w:rPr>
          <w:rFonts w:ascii="Arial" w:hAnsi="Arial" w:cs="Arial"/>
          <w:sz w:val="20"/>
          <w:szCs w:val="20"/>
          <w:highlight w:val="lightGray"/>
          <w:u w:val="single"/>
          <w:lang/>
        </w:rPr>
        <w:t>MEDIDAS ACAUTELADORAS</w:t>
      </w:r>
    </w:p>
    <w:p w:rsidR="00AA3055" w:rsidRPr="002D70B5" w:rsidRDefault="00AA3055" w:rsidP="00C91610">
      <w:pPr>
        <w:numPr>
          <w:ilvl w:val="1"/>
          <w:numId w:val="21"/>
        </w:numPr>
        <w:spacing w:after="360"/>
        <w:rPr>
          <w:rFonts w:ascii="Arial" w:hAnsi="Arial" w:cs="Arial"/>
          <w:sz w:val="20"/>
          <w:szCs w:val="20"/>
          <w:lang/>
        </w:rPr>
      </w:pPr>
      <w:r w:rsidRPr="002D70B5">
        <w:rPr>
          <w:rFonts w:ascii="Arial" w:hAnsi="Arial" w:cs="Arial"/>
          <w:sz w:val="20"/>
          <w:szCs w:val="20"/>
          <w:lang w:eastAsia="ar-SA"/>
        </w:rPr>
        <w:lastRenderedPageBreak/>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rsidR="00AA3055" w:rsidRPr="002D70B5" w:rsidRDefault="00AA3055" w:rsidP="00C91610">
      <w:pPr>
        <w:numPr>
          <w:ilvl w:val="0"/>
          <w:numId w:val="21"/>
        </w:numPr>
        <w:spacing w:after="360"/>
        <w:rPr>
          <w:rFonts w:ascii="Arial" w:hAnsi="Arial" w:cs="Arial"/>
          <w:sz w:val="20"/>
          <w:szCs w:val="20"/>
          <w:highlight w:val="lightGray"/>
          <w:u w:val="single"/>
          <w:lang/>
        </w:rPr>
      </w:pPr>
      <w:r w:rsidRPr="002D70B5">
        <w:rPr>
          <w:rFonts w:ascii="Arial" w:hAnsi="Arial" w:cs="Arial"/>
          <w:sz w:val="20"/>
          <w:szCs w:val="20"/>
          <w:highlight w:val="lightGray"/>
          <w:u w:val="single"/>
          <w:lang/>
        </w:rPr>
        <w:t>CONTROLE DA EXECUÇÃO</w:t>
      </w:r>
    </w:p>
    <w:p w:rsidR="00AA3055" w:rsidRPr="002D70B5" w:rsidRDefault="00AA3055" w:rsidP="00C91610">
      <w:pPr>
        <w:numPr>
          <w:ilvl w:val="1"/>
          <w:numId w:val="21"/>
        </w:numPr>
        <w:spacing w:after="360"/>
        <w:rPr>
          <w:rFonts w:ascii="Arial" w:eastAsia="Arial Unicode MS" w:hAnsi="Arial" w:cs="Arial"/>
          <w:sz w:val="20"/>
          <w:szCs w:val="20"/>
          <w:lang/>
        </w:rPr>
      </w:pPr>
      <w:r w:rsidRPr="002D70B5">
        <w:rPr>
          <w:rFonts w:ascii="Arial" w:eastAsia="Arial Unicode MS" w:hAnsi="Arial" w:cs="Arial"/>
          <w:sz w:val="20"/>
          <w:szCs w:val="20"/>
          <w:lang/>
        </w:rPr>
        <w:t xml:space="preserve">A fiscalização da contratação será exercida por um representante da Administração, ao qual competirá dirimir as dúvidas que surgirem no curso da execução do contrato, e de tudo dará ciência à Administração. </w:t>
      </w:r>
    </w:p>
    <w:p w:rsidR="00392897" w:rsidRPr="002D70B5" w:rsidRDefault="00392897" w:rsidP="00C91610">
      <w:pPr>
        <w:numPr>
          <w:ilvl w:val="2"/>
          <w:numId w:val="21"/>
        </w:numPr>
        <w:suppressAutoHyphens/>
        <w:spacing w:after="360"/>
        <w:rPr>
          <w:rFonts w:ascii="Arial" w:hAnsi="Arial" w:cs="Arial"/>
          <w:b/>
          <w:sz w:val="20"/>
          <w:szCs w:val="20"/>
          <w:u w:val="single"/>
          <w:shd w:val="clear" w:color="auto" w:fill="B3B3B3"/>
        </w:rPr>
      </w:pPr>
      <w:r w:rsidRPr="002D70B5">
        <w:rPr>
          <w:rFonts w:ascii="Arial" w:hAnsi="Arial" w:cs="Arial"/>
          <w:sz w:val="20"/>
          <w:szCs w:val="20"/>
        </w:rPr>
        <w:t>O representante da Contratante deverá ter a experiência necessária para o acompanhamento e controle da execução do contrato.</w:t>
      </w:r>
    </w:p>
    <w:p w:rsidR="00AA3055" w:rsidRPr="002D70B5" w:rsidRDefault="00AA3055" w:rsidP="00C91610">
      <w:pPr>
        <w:numPr>
          <w:ilvl w:val="1"/>
          <w:numId w:val="21"/>
        </w:numPr>
        <w:spacing w:after="360"/>
        <w:rPr>
          <w:rFonts w:ascii="Arial" w:eastAsia="Arial Unicode MS" w:hAnsi="Arial" w:cs="Arial"/>
          <w:sz w:val="20"/>
          <w:szCs w:val="20"/>
          <w:lang/>
        </w:rPr>
      </w:pPr>
      <w:r w:rsidRPr="002D70B5">
        <w:rPr>
          <w:rFonts w:ascii="Arial" w:eastAsia="Arial Unicode MS" w:hAnsi="Arial" w:cs="Arial"/>
          <w:sz w:val="20"/>
          <w:szCs w:val="20"/>
          <w:lang/>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co-responsabilidade da </w:t>
      </w:r>
      <w:r w:rsidRPr="002D70B5">
        <w:rPr>
          <w:rFonts w:ascii="Arial" w:eastAsia="Arial Unicode MS" w:hAnsi="Arial" w:cs="Arial"/>
          <w:bCs/>
          <w:iCs/>
          <w:sz w:val="20"/>
          <w:szCs w:val="20"/>
          <w:lang/>
        </w:rPr>
        <w:t>Administração</w:t>
      </w:r>
      <w:r w:rsidRPr="002D70B5">
        <w:rPr>
          <w:rFonts w:ascii="Arial" w:eastAsia="Arial Unicode MS" w:hAnsi="Arial" w:cs="Arial"/>
          <w:sz w:val="20"/>
          <w:szCs w:val="20"/>
          <w:lang/>
        </w:rPr>
        <w:t xml:space="preserve"> ou de seus agentes e prepostos, de conformidade com o art. 70 da Lei nº 8.666, de 1993.</w:t>
      </w:r>
    </w:p>
    <w:p w:rsidR="00AA3055" w:rsidRPr="002D70B5" w:rsidRDefault="00AA3055" w:rsidP="00C91610">
      <w:pPr>
        <w:numPr>
          <w:ilvl w:val="1"/>
          <w:numId w:val="21"/>
        </w:numPr>
        <w:spacing w:after="360"/>
        <w:rPr>
          <w:rFonts w:ascii="Arial" w:hAnsi="Arial" w:cs="Arial"/>
          <w:sz w:val="20"/>
          <w:szCs w:val="20"/>
        </w:rPr>
      </w:pPr>
      <w:r w:rsidRPr="002D70B5">
        <w:rPr>
          <w:rFonts w:ascii="Arial" w:eastAsia="Arial Unicode MS" w:hAnsi="Arial" w:cs="Arial"/>
          <w:sz w:val="20"/>
          <w:szCs w:val="20"/>
          <w:lang/>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rsidR="007003E4" w:rsidRPr="002D70B5" w:rsidRDefault="007003E4" w:rsidP="00C91610">
      <w:pPr>
        <w:numPr>
          <w:ilvl w:val="0"/>
          <w:numId w:val="21"/>
        </w:numPr>
        <w:spacing w:after="360"/>
        <w:rPr>
          <w:rFonts w:ascii="Arial" w:hAnsi="Arial" w:cs="Arial"/>
          <w:bCs/>
          <w:color w:val="000000"/>
          <w:sz w:val="20"/>
          <w:szCs w:val="20"/>
          <w:highlight w:val="lightGray"/>
          <w:u w:val="single"/>
          <w:shd w:val="clear" w:color="auto" w:fill="C0C0C0"/>
          <w:lang w:eastAsia="ar-SA"/>
        </w:rPr>
      </w:pPr>
      <w:r w:rsidRPr="002D70B5">
        <w:rPr>
          <w:rFonts w:ascii="Arial" w:hAnsi="Arial" w:cs="Arial"/>
          <w:bCs/>
          <w:color w:val="000000"/>
          <w:sz w:val="20"/>
          <w:szCs w:val="20"/>
          <w:highlight w:val="lightGray"/>
          <w:u w:val="single"/>
          <w:shd w:val="clear" w:color="auto" w:fill="C0C0C0"/>
          <w:lang w:eastAsia="ar-SA"/>
        </w:rPr>
        <w:t>DAS INFRAÇÕES E DAS SANÇÕES ADMINISTRATIVAS</w:t>
      </w:r>
    </w:p>
    <w:p w:rsidR="007003E4" w:rsidRPr="002D70B5" w:rsidRDefault="007003E4" w:rsidP="00C91610">
      <w:pPr>
        <w:numPr>
          <w:ilvl w:val="1"/>
          <w:numId w:val="21"/>
        </w:numPr>
        <w:spacing w:after="360"/>
        <w:rPr>
          <w:rFonts w:ascii="Arial" w:hAnsi="Arial" w:cs="Arial"/>
          <w:sz w:val="20"/>
          <w:szCs w:val="20"/>
          <w:lang/>
        </w:rPr>
      </w:pPr>
      <w:r w:rsidRPr="002D70B5">
        <w:rPr>
          <w:rFonts w:ascii="Arial" w:hAnsi="Arial" w:cs="Arial"/>
          <w:sz w:val="20"/>
          <w:szCs w:val="20"/>
          <w:lang/>
        </w:rPr>
        <w:t>Comete infração administrativa, nos termos da Lei nº 8.666, de 1993, da Lei nº 10.520, de 2002, do Decreto nº 3.555, de 2000, e do Decreto nº 5.450, de 2005, a Contratada que, no decorrer da contratação:</w:t>
      </w:r>
    </w:p>
    <w:p w:rsidR="007003E4" w:rsidRPr="002D70B5" w:rsidRDefault="007003E4" w:rsidP="00C91610">
      <w:pPr>
        <w:numPr>
          <w:ilvl w:val="2"/>
          <w:numId w:val="21"/>
        </w:numPr>
        <w:spacing w:after="360"/>
        <w:rPr>
          <w:rFonts w:ascii="Arial" w:hAnsi="Arial" w:cs="Arial"/>
          <w:sz w:val="20"/>
          <w:szCs w:val="20"/>
          <w:lang/>
        </w:rPr>
      </w:pPr>
      <w:proofErr w:type="spellStart"/>
      <w:r w:rsidRPr="002D70B5">
        <w:rPr>
          <w:rFonts w:ascii="Arial" w:hAnsi="Arial" w:cs="Arial"/>
          <w:sz w:val="20"/>
          <w:szCs w:val="20"/>
          <w:lang/>
        </w:rPr>
        <w:t>Inexecutar</w:t>
      </w:r>
      <w:proofErr w:type="spellEnd"/>
      <w:r w:rsidRPr="002D70B5">
        <w:rPr>
          <w:rFonts w:ascii="Arial" w:hAnsi="Arial" w:cs="Arial"/>
          <w:sz w:val="20"/>
          <w:szCs w:val="20"/>
          <w:lang/>
        </w:rPr>
        <w:t xml:space="preserve"> total ou parcialmente o contrato;</w:t>
      </w:r>
    </w:p>
    <w:p w:rsidR="007003E4" w:rsidRPr="002D70B5" w:rsidRDefault="007003E4" w:rsidP="00C91610">
      <w:pPr>
        <w:numPr>
          <w:ilvl w:val="2"/>
          <w:numId w:val="21"/>
        </w:numPr>
        <w:spacing w:after="360"/>
        <w:rPr>
          <w:rFonts w:ascii="Arial" w:hAnsi="Arial" w:cs="Arial"/>
          <w:sz w:val="20"/>
          <w:szCs w:val="20"/>
          <w:lang/>
        </w:rPr>
      </w:pPr>
      <w:r w:rsidRPr="002D70B5">
        <w:rPr>
          <w:rFonts w:ascii="Arial" w:hAnsi="Arial" w:cs="Arial"/>
          <w:sz w:val="20"/>
          <w:szCs w:val="20"/>
          <w:lang/>
        </w:rPr>
        <w:t>Apresentar documentação falsa;</w:t>
      </w:r>
    </w:p>
    <w:p w:rsidR="007003E4" w:rsidRPr="002D70B5" w:rsidRDefault="007003E4" w:rsidP="00C91610">
      <w:pPr>
        <w:numPr>
          <w:ilvl w:val="2"/>
          <w:numId w:val="21"/>
        </w:numPr>
        <w:spacing w:after="360"/>
        <w:rPr>
          <w:rFonts w:ascii="Arial" w:hAnsi="Arial" w:cs="Arial"/>
          <w:sz w:val="20"/>
          <w:szCs w:val="20"/>
          <w:lang/>
        </w:rPr>
      </w:pPr>
      <w:r w:rsidRPr="002D70B5">
        <w:rPr>
          <w:rFonts w:ascii="Arial" w:hAnsi="Arial" w:cs="Arial"/>
          <w:sz w:val="20"/>
          <w:szCs w:val="20"/>
          <w:lang/>
        </w:rPr>
        <w:t>Comportar-se de modo inidôneo;</w:t>
      </w:r>
    </w:p>
    <w:p w:rsidR="007003E4" w:rsidRPr="002D70B5" w:rsidRDefault="007003E4" w:rsidP="00C91610">
      <w:pPr>
        <w:numPr>
          <w:ilvl w:val="2"/>
          <w:numId w:val="21"/>
        </w:numPr>
        <w:spacing w:after="360"/>
        <w:rPr>
          <w:rFonts w:ascii="Arial" w:hAnsi="Arial" w:cs="Arial"/>
          <w:sz w:val="20"/>
          <w:szCs w:val="20"/>
          <w:lang/>
        </w:rPr>
      </w:pPr>
      <w:r w:rsidRPr="002D70B5">
        <w:rPr>
          <w:rFonts w:ascii="Arial" w:hAnsi="Arial" w:cs="Arial"/>
          <w:sz w:val="20"/>
          <w:szCs w:val="20"/>
          <w:lang/>
        </w:rPr>
        <w:t>Cometer fraude fiscal;</w:t>
      </w:r>
    </w:p>
    <w:p w:rsidR="007003E4" w:rsidRPr="002D70B5" w:rsidRDefault="007003E4" w:rsidP="00C91610">
      <w:pPr>
        <w:numPr>
          <w:ilvl w:val="2"/>
          <w:numId w:val="21"/>
        </w:numPr>
        <w:spacing w:after="360"/>
        <w:rPr>
          <w:rFonts w:ascii="Arial" w:hAnsi="Arial" w:cs="Arial"/>
          <w:sz w:val="20"/>
          <w:szCs w:val="20"/>
          <w:lang/>
        </w:rPr>
      </w:pPr>
      <w:r w:rsidRPr="002D70B5">
        <w:rPr>
          <w:rFonts w:ascii="Arial" w:hAnsi="Arial" w:cs="Arial"/>
          <w:sz w:val="20"/>
          <w:szCs w:val="20"/>
          <w:lang/>
        </w:rPr>
        <w:t>Descumprir qualquer dos deveres elencados no Edital, na Ata de Registro de Preços ou no Contrato.</w:t>
      </w:r>
    </w:p>
    <w:p w:rsidR="007003E4" w:rsidRPr="002D70B5" w:rsidRDefault="007003E4" w:rsidP="00C91610">
      <w:pPr>
        <w:numPr>
          <w:ilvl w:val="1"/>
          <w:numId w:val="21"/>
        </w:numPr>
        <w:spacing w:after="360"/>
        <w:rPr>
          <w:rFonts w:ascii="Arial" w:hAnsi="Arial" w:cs="Arial"/>
          <w:sz w:val="20"/>
          <w:szCs w:val="20"/>
          <w:lang/>
        </w:rPr>
      </w:pPr>
      <w:r w:rsidRPr="002D70B5">
        <w:rPr>
          <w:rFonts w:ascii="Arial" w:hAnsi="Arial" w:cs="Arial"/>
          <w:sz w:val="20"/>
          <w:szCs w:val="20"/>
          <w:lang/>
        </w:rPr>
        <w:t>A Contratada que cometer qualquer das infrações discriminadas no subitem acima ficará sujeita, sem prejuízo da responsabilidade civil e criminal, às seguintes sanções:</w:t>
      </w:r>
    </w:p>
    <w:p w:rsidR="007003E4" w:rsidRPr="002D70B5" w:rsidRDefault="007003E4" w:rsidP="007003E4">
      <w:pPr>
        <w:numPr>
          <w:ilvl w:val="0"/>
          <w:numId w:val="20"/>
        </w:numPr>
        <w:spacing w:after="360"/>
        <w:rPr>
          <w:rFonts w:ascii="Arial" w:hAnsi="Arial" w:cs="Arial"/>
          <w:sz w:val="20"/>
          <w:szCs w:val="20"/>
          <w:lang/>
        </w:rPr>
      </w:pPr>
      <w:r w:rsidRPr="002D70B5">
        <w:rPr>
          <w:rFonts w:ascii="Arial" w:hAnsi="Arial" w:cs="Arial"/>
          <w:sz w:val="20"/>
          <w:szCs w:val="20"/>
          <w:lang/>
        </w:rPr>
        <w:t>Advertência por faltas leves, assim entendidas como aquelas que não acarretarem prejuízos significativos ao objeto da contratação;</w:t>
      </w:r>
    </w:p>
    <w:p w:rsidR="007003E4" w:rsidRPr="002D70B5" w:rsidRDefault="007003E4" w:rsidP="007003E4">
      <w:pPr>
        <w:numPr>
          <w:ilvl w:val="0"/>
          <w:numId w:val="20"/>
        </w:numPr>
        <w:spacing w:after="360"/>
        <w:rPr>
          <w:rFonts w:ascii="Arial" w:hAnsi="Arial" w:cs="Arial"/>
          <w:sz w:val="20"/>
          <w:szCs w:val="20"/>
          <w:lang/>
        </w:rPr>
      </w:pPr>
      <w:r w:rsidRPr="002D70B5">
        <w:rPr>
          <w:rFonts w:ascii="Arial" w:hAnsi="Arial" w:cs="Arial"/>
          <w:sz w:val="20"/>
          <w:szCs w:val="20"/>
          <w:lang/>
        </w:rPr>
        <w:lastRenderedPageBreak/>
        <w:t>Multa:</w:t>
      </w:r>
    </w:p>
    <w:p w:rsidR="007003E4" w:rsidRPr="002D70B5" w:rsidRDefault="007003E4" w:rsidP="007003E4">
      <w:pPr>
        <w:numPr>
          <w:ilvl w:val="1"/>
          <w:numId w:val="20"/>
        </w:numPr>
        <w:spacing w:after="360"/>
        <w:rPr>
          <w:rFonts w:ascii="Arial" w:hAnsi="Arial" w:cs="Arial"/>
          <w:sz w:val="20"/>
          <w:szCs w:val="20"/>
          <w:lang/>
        </w:rPr>
      </w:pPr>
      <w:r w:rsidRPr="002D70B5">
        <w:rPr>
          <w:rFonts w:ascii="Arial" w:hAnsi="Arial" w:cs="Arial"/>
          <w:bCs/>
          <w:sz w:val="20"/>
          <w:szCs w:val="20"/>
          <w:lang/>
        </w:rPr>
        <w:t>Moratória de até</w:t>
      </w:r>
      <w:r w:rsidRPr="002D70B5">
        <w:rPr>
          <w:rFonts w:ascii="Arial" w:hAnsi="Arial" w:cs="Arial"/>
          <w:b/>
          <w:bCs/>
          <w:color w:val="FF0000"/>
          <w:sz w:val="20"/>
          <w:szCs w:val="20"/>
          <w:lang/>
        </w:rPr>
        <w:t xml:space="preserve"> </w:t>
      </w:r>
      <w:r w:rsidR="00600C0A" w:rsidRPr="002D70B5">
        <w:rPr>
          <w:rFonts w:ascii="Arial" w:hAnsi="Arial" w:cs="Arial"/>
          <w:b/>
          <w:bCs/>
          <w:sz w:val="20"/>
          <w:szCs w:val="20"/>
          <w:lang/>
        </w:rPr>
        <w:t>01</w:t>
      </w:r>
      <w:r w:rsidRPr="002D70B5">
        <w:rPr>
          <w:rFonts w:ascii="Arial" w:hAnsi="Arial" w:cs="Arial"/>
          <w:b/>
          <w:bCs/>
          <w:sz w:val="20"/>
          <w:szCs w:val="20"/>
          <w:lang/>
        </w:rPr>
        <w:t>% (</w:t>
      </w:r>
      <w:r w:rsidR="00600C0A" w:rsidRPr="002D70B5">
        <w:rPr>
          <w:rFonts w:ascii="Arial" w:hAnsi="Arial" w:cs="Arial"/>
          <w:b/>
          <w:bCs/>
          <w:sz w:val="20"/>
          <w:szCs w:val="20"/>
          <w:lang/>
        </w:rPr>
        <w:t>um</w:t>
      </w:r>
      <w:r w:rsidRPr="002D70B5">
        <w:rPr>
          <w:rFonts w:ascii="Arial" w:hAnsi="Arial" w:cs="Arial"/>
          <w:b/>
          <w:bCs/>
          <w:sz w:val="20"/>
          <w:szCs w:val="20"/>
          <w:lang/>
        </w:rPr>
        <w:t xml:space="preserve"> por cento)</w:t>
      </w:r>
      <w:r w:rsidRPr="002D70B5">
        <w:rPr>
          <w:rFonts w:ascii="Arial" w:hAnsi="Arial" w:cs="Arial"/>
          <w:sz w:val="20"/>
          <w:szCs w:val="20"/>
          <w:lang/>
        </w:rPr>
        <w:t xml:space="preserve"> por dia de atraso injustificado sobre o valor da contratação, até o limite de </w:t>
      </w:r>
      <w:r w:rsidR="00600C0A" w:rsidRPr="002D70B5">
        <w:rPr>
          <w:rFonts w:ascii="Arial" w:hAnsi="Arial" w:cs="Arial"/>
          <w:b/>
          <w:sz w:val="20"/>
          <w:szCs w:val="20"/>
          <w:lang/>
        </w:rPr>
        <w:t>10</w:t>
      </w:r>
      <w:r w:rsidRPr="002D70B5">
        <w:rPr>
          <w:rFonts w:ascii="Arial" w:hAnsi="Arial" w:cs="Arial"/>
          <w:b/>
          <w:sz w:val="20"/>
          <w:szCs w:val="20"/>
          <w:lang/>
        </w:rPr>
        <w:t xml:space="preserve"> (</w:t>
      </w:r>
      <w:r w:rsidR="00600C0A" w:rsidRPr="002D70B5">
        <w:rPr>
          <w:rFonts w:ascii="Arial" w:hAnsi="Arial" w:cs="Arial"/>
          <w:b/>
          <w:sz w:val="20"/>
          <w:szCs w:val="20"/>
          <w:lang/>
        </w:rPr>
        <w:t>dez</w:t>
      </w:r>
      <w:r w:rsidRPr="002D70B5">
        <w:rPr>
          <w:rFonts w:ascii="Arial" w:hAnsi="Arial" w:cs="Arial"/>
          <w:b/>
          <w:sz w:val="20"/>
          <w:szCs w:val="20"/>
          <w:lang/>
        </w:rPr>
        <w:t>)</w:t>
      </w:r>
      <w:r w:rsidRPr="002D70B5">
        <w:rPr>
          <w:rFonts w:ascii="Arial" w:hAnsi="Arial" w:cs="Arial"/>
          <w:sz w:val="20"/>
          <w:szCs w:val="20"/>
          <w:lang/>
        </w:rPr>
        <w:t xml:space="preserve"> dias;</w:t>
      </w:r>
    </w:p>
    <w:p w:rsidR="007003E4" w:rsidRPr="002D70B5" w:rsidRDefault="007003E4" w:rsidP="007003E4">
      <w:pPr>
        <w:numPr>
          <w:ilvl w:val="1"/>
          <w:numId w:val="20"/>
        </w:numPr>
        <w:spacing w:after="360"/>
        <w:rPr>
          <w:rFonts w:ascii="Arial" w:hAnsi="Arial" w:cs="Arial"/>
          <w:sz w:val="20"/>
          <w:szCs w:val="20"/>
          <w:lang/>
        </w:rPr>
      </w:pPr>
      <w:r w:rsidRPr="002D70B5">
        <w:rPr>
          <w:rFonts w:ascii="Arial" w:hAnsi="Arial" w:cs="Arial"/>
          <w:sz w:val="20"/>
          <w:szCs w:val="20"/>
          <w:lang/>
        </w:rPr>
        <w:t xml:space="preserve">Compensatória de até </w:t>
      </w:r>
      <w:r w:rsidR="00600C0A" w:rsidRPr="002D70B5">
        <w:rPr>
          <w:rFonts w:ascii="Arial" w:hAnsi="Arial" w:cs="Arial"/>
          <w:b/>
          <w:bCs/>
          <w:sz w:val="20"/>
          <w:szCs w:val="20"/>
          <w:lang/>
        </w:rPr>
        <w:t>10</w:t>
      </w:r>
      <w:r w:rsidRPr="002D70B5">
        <w:rPr>
          <w:rFonts w:ascii="Arial" w:hAnsi="Arial" w:cs="Arial"/>
          <w:b/>
          <w:bCs/>
          <w:sz w:val="20"/>
          <w:szCs w:val="20"/>
          <w:lang/>
        </w:rPr>
        <w:t>% (</w:t>
      </w:r>
      <w:r w:rsidR="00600C0A" w:rsidRPr="002D70B5">
        <w:rPr>
          <w:rFonts w:ascii="Arial" w:hAnsi="Arial" w:cs="Arial"/>
          <w:b/>
          <w:bCs/>
          <w:sz w:val="20"/>
          <w:szCs w:val="20"/>
          <w:lang/>
        </w:rPr>
        <w:t>dez</w:t>
      </w:r>
      <w:r w:rsidRPr="002D70B5">
        <w:rPr>
          <w:rFonts w:ascii="Arial" w:hAnsi="Arial" w:cs="Arial"/>
          <w:b/>
          <w:bCs/>
          <w:sz w:val="20"/>
          <w:szCs w:val="20"/>
          <w:lang/>
        </w:rPr>
        <w:t xml:space="preserve"> por cento)</w:t>
      </w:r>
      <w:r w:rsidRPr="002D70B5">
        <w:rPr>
          <w:rFonts w:ascii="Arial" w:hAnsi="Arial" w:cs="Arial"/>
          <w:sz w:val="20"/>
          <w:szCs w:val="20"/>
          <w:lang/>
        </w:rPr>
        <w:t xml:space="preserve"> sobre o valor total do contrato, no caso de inexecução total ou parcial da obrigação assumida, podendo ser cumulada com a multa moratória, desde que o valor cumulado das penalidades não supere o valor total do contrato.</w:t>
      </w:r>
    </w:p>
    <w:p w:rsidR="007003E4" w:rsidRPr="002D70B5" w:rsidRDefault="007003E4" w:rsidP="007003E4">
      <w:pPr>
        <w:numPr>
          <w:ilvl w:val="0"/>
          <w:numId w:val="20"/>
        </w:numPr>
        <w:spacing w:after="360"/>
        <w:rPr>
          <w:rFonts w:ascii="Arial" w:hAnsi="Arial" w:cs="Arial"/>
          <w:sz w:val="20"/>
          <w:szCs w:val="20"/>
          <w:lang/>
        </w:rPr>
      </w:pPr>
      <w:r w:rsidRPr="002D70B5">
        <w:rPr>
          <w:rFonts w:ascii="Arial" w:hAnsi="Arial" w:cs="Arial"/>
          <w:sz w:val="20"/>
          <w:szCs w:val="20"/>
          <w:lang/>
        </w:rPr>
        <w:t xml:space="preserve">Suspensão de licitar e impedimento de contratar com o </w:t>
      </w:r>
      <w:r w:rsidR="00600C0A" w:rsidRPr="002D70B5">
        <w:rPr>
          <w:rFonts w:ascii="Arial" w:hAnsi="Arial" w:cs="Arial"/>
          <w:b/>
          <w:bCs/>
          <w:sz w:val="20"/>
          <w:szCs w:val="20"/>
          <w:lang/>
        </w:rPr>
        <w:t>Departamento de Policia Federal</w:t>
      </w:r>
      <w:r w:rsidRPr="002D70B5">
        <w:rPr>
          <w:rFonts w:ascii="Arial" w:hAnsi="Arial" w:cs="Arial"/>
          <w:sz w:val="20"/>
          <w:szCs w:val="20"/>
          <w:lang/>
        </w:rPr>
        <w:t>, pelo prazo de até dois anos;</w:t>
      </w:r>
    </w:p>
    <w:p w:rsidR="007003E4" w:rsidRPr="002D70B5" w:rsidRDefault="007003E4" w:rsidP="007003E4">
      <w:pPr>
        <w:numPr>
          <w:ilvl w:val="1"/>
          <w:numId w:val="20"/>
        </w:numPr>
        <w:spacing w:after="360"/>
        <w:rPr>
          <w:rFonts w:ascii="Arial" w:hAnsi="Arial" w:cs="Arial"/>
          <w:sz w:val="20"/>
          <w:szCs w:val="20"/>
          <w:lang/>
        </w:rPr>
      </w:pPr>
      <w:r w:rsidRPr="002D70B5">
        <w:rPr>
          <w:rFonts w:ascii="Arial" w:hAnsi="Arial" w:cs="Arial"/>
          <w:sz w:val="20"/>
          <w:szCs w:val="20"/>
          <w:lang/>
        </w:rPr>
        <w:t xml:space="preserve">Tal penalidade pode implicar suspensão de licitar e impedimento de contratar com qualquer órgão ou entidade da Administração Pública, seja na esfera federal, estadual, do Distrito Federal ou municipal, conforme </w:t>
      </w:r>
      <w:r w:rsidRPr="002D70B5">
        <w:rPr>
          <w:rFonts w:ascii="Arial" w:hAnsi="Arial" w:cs="Arial"/>
          <w:sz w:val="20"/>
          <w:szCs w:val="20"/>
        </w:rPr>
        <w:t>Parecer n° 87/2011/DECOR/CGU/AGU e Nota n° 205/2011/DECOR/CGU/AGU e Acórdãos n° 2.218/2011 e n° 3.757/2011, da 1ª Câmara do TCU.</w:t>
      </w:r>
    </w:p>
    <w:p w:rsidR="007003E4" w:rsidRPr="002D70B5" w:rsidRDefault="007003E4" w:rsidP="007003E4">
      <w:pPr>
        <w:numPr>
          <w:ilvl w:val="0"/>
          <w:numId w:val="20"/>
        </w:numPr>
        <w:spacing w:after="360"/>
        <w:rPr>
          <w:rFonts w:ascii="Arial" w:hAnsi="Arial" w:cs="Arial"/>
          <w:sz w:val="20"/>
          <w:szCs w:val="20"/>
          <w:lang/>
        </w:rPr>
      </w:pPr>
      <w:r w:rsidRPr="002D70B5">
        <w:rPr>
          <w:rFonts w:ascii="Arial" w:hAnsi="Arial" w:cs="Arial"/>
          <w:sz w:val="20"/>
          <w:szCs w:val="20"/>
          <w:lang/>
        </w:rPr>
        <w:t>Impedimento de licitar e contratar com a União e descredenciamento no SICAF pelo prazo de até cinco anos;</w:t>
      </w:r>
    </w:p>
    <w:p w:rsidR="007003E4" w:rsidRPr="002D70B5" w:rsidRDefault="007003E4" w:rsidP="007003E4">
      <w:pPr>
        <w:numPr>
          <w:ilvl w:val="0"/>
          <w:numId w:val="20"/>
        </w:numPr>
        <w:spacing w:after="360"/>
        <w:rPr>
          <w:rFonts w:ascii="Arial" w:hAnsi="Arial" w:cs="Arial"/>
          <w:sz w:val="20"/>
          <w:szCs w:val="20"/>
          <w:lang/>
        </w:rPr>
      </w:pPr>
      <w:r w:rsidRPr="002D70B5">
        <w:rPr>
          <w:rFonts w:ascii="Arial" w:hAnsi="Arial" w:cs="Arial"/>
          <w:sz w:val="20"/>
          <w:szCs w:val="20"/>
          <w:lang/>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causados;</w:t>
      </w:r>
    </w:p>
    <w:p w:rsidR="007003E4" w:rsidRPr="002D70B5" w:rsidRDefault="007003E4" w:rsidP="00C91610">
      <w:pPr>
        <w:numPr>
          <w:ilvl w:val="2"/>
          <w:numId w:val="21"/>
        </w:numPr>
        <w:spacing w:after="360"/>
        <w:rPr>
          <w:rFonts w:ascii="Arial" w:hAnsi="Arial" w:cs="Arial"/>
          <w:sz w:val="20"/>
          <w:szCs w:val="20"/>
          <w:lang/>
        </w:rPr>
      </w:pPr>
      <w:r w:rsidRPr="002D70B5">
        <w:rPr>
          <w:rFonts w:ascii="Arial" w:hAnsi="Arial" w:cs="Arial"/>
          <w:sz w:val="20"/>
          <w:szCs w:val="20"/>
          <w:lang/>
        </w:rPr>
        <w:t>A penalidade de multa pode ser aplicada cumulativamente com as demais sanções.</w:t>
      </w:r>
    </w:p>
    <w:p w:rsidR="007003E4" w:rsidRPr="002D70B5" w:rsidRDefault="007003E4" w:rsidP="00C91610">
      <w:pPr>
        <w:numPr>
          <w:ilvl w:val="1"/>
          <w:numId w:val="21"/>
        </w:numPr>
        <w:spacing w:after="360"/>
        <w:rPr>
          <w:rFonts w:ascii="Arial" w:hAnsi="Arial" w:cs="Arial"/>
          <w:sz w:val="20"/>
          <w:szCs w:val="20"/>
          <w:lang/>
        </w:rPr>
      </w:pPr>
      <w:r w:rsidRPr="002D70B5">
        <w:rPr>
          <w:rFonts w:ascii="Arial" w:eastAsia="Arial Unicode MS" w:hAnsi="Arial" w:cs="Arial"/>
          <w:sz w:val="20"/>
          <w:szCs w:val="20"/>
        </w:rPr>
        <w:t>Também ficam sujeitas às penalidades de suspensão de licitar e impedimento de contratar e de declaração de inidoneidade, previstas no subitem anterior, as empresas ou profissionais que, em razão do contrato decorrente desta licitação:</w:t>
      </w:r>
    </w:p>
    <w:p w:rsidR="007003E4" w:rsidRPr="002D70B5" w:rsidRDefault="007003E4" w:rsidP="00C91610">
      <w:pPr>
        <w:numPr>
          <w:ilvl w:val="2"/>
          <w:numId w:val="21"/>
        </w:numPr>
        <w:spacing w:after="360"/>
        <w:rPr>
          <w:rFonts w:ascii="Arial" w:hAnsi="Arial" w:cs="Arial"/>
          <w:sz w:val="20"/>
          <w:szCs w:val="20"/>
          <w:lang/>
        </w:rPr>
      </w:pPr>
      <w:proofErr w:type="gramStart"/>
      <w:r w:rsidRPr="002D70B5">
        <w:rPr>
          <w:rFonts w:ascii="Arial" w:eastAsia="Arial Unicode MS" w:hAnsi="Arial" w:cs="Arial"/>
          <w:sz w:val="20"/>
          <w:szCs w:val="20"/>
        </w:rPr>
        <w:t>tenham</w:t>
      </w:r>
      <w:proofErr w:type="gramEnd"/>
      <w:r w:rsidRPr="002D70B5">
        <w:rPr>
          <w:rFonts w:ascii="Arial" w:eastAsia="Arial Unicode MS" w:hAnsi="Arial" w:cs="Arial"/>
          <w:sz w:val="20"/>
          <w:szCs w:val="20"/>
        </w:rPr>
        <w:t xml:space="preserve"> sofrido condenações definitivas por praticarem, por meio dolosos, fraude fiscal no recolhimento de tributos;</w:t>
      </w:r>
    </w:p>
    <w:p w:rsidR="007003E4" w:rsidRPr="002D70B5" w:rsidRDefault="007003E4" w:rsidP="00C91610">
      <w:pPr>
        <w:numPr>
          <w:ilvl w:val="2"/>
          <w:numId w:val="21"/>
        </w:numPr>
        <w:spacing w:after="360"/>
        <w:rPr>
          <w:rFonts w:ascii="Arial" w:hAnsi="Arial" w:cs="Arial"/>
          <w:sz w:val="20"/>
          <w:szCs w:val="20"/>
          <w:lang/>
        </w:rPr>
      </w:pPr>
      <w:proofErr w:type="gramStart"/>
      <w:r w:rsidRPr="002D70B5">
        <w:rPr>
          <w:rFonts w:ascii="Arial" w:eastAsia="Arial Unicode MS" w:hAnsi="Arial" w:cs="Arial"/>
          <w:sz w:val="20"/>
          <w:szCs w:val="20"/>
        </w:rPr>
        <w:t>tenham</w:t>
      </w:r>
      <w:proofErr w:type="gramEnd"/>
      <w:r w:rsidRPr="002D70B5">
        <w:rPr>
          <w:rFonts w:ascii="Arial" w:eastAsia="Arial Unicode MS" w:hAnsi="Arial" w:cs="Arial"/>
          <w:sz w:val="20"/>
          <w:szCs w:val="20"/>
        </w:rPr>
        <w:t xml:space="preserve"> praticado atos ilícitos visando a frustrar os objetivos da licitação;</w:t>
      </w:r>
    </w:p>
    <w:p w:rsidR="007003E4" w:rsidRPr="002D70B5" w:rsidRDefault="007003E4" w:rsidP="00C91610">
      <w:pPr>
        <w:numPr>
          <w:ilvl w:val="2"/>
          <w:numId w:val="21"/>
        </w:numPr>
        <w:spacing w:after="360"/>
        <w:rPr>
          <w:rFonts w:ascii="Arial" w:hAnsi="Arial" w:cs="Arial"/>
          <w:sz w:val="20"/>
          <w:szCs w:val="20"/>
          <w:lang/>
        </w:rPr>
      </w:pPr>
      <w:proofErr w:type="gramStart"/>
      <w:r w:rsidRPr="002D70B5">
        <w:rPr>
          <w:rFonts w:ascii="Arial" w:eastAsia="Arial Unicode MS" w:hAnsi="Arial" w:cs="Arial"/>
          <w:sz w:val="20"/>
          <w:szCs w:val="20"/>
        </w:rPr>
        <w:t>demonstrem</w:t>
      </w:r>
      <w:proofErr w:type="gramEnd"/>
      <w:r w:rsidRPr="002D70B5">
        <w:rPr>
          <w:rFonts w:ascii="Arial" w:eastAsia="Arial Unicode MS" w:hAnsi="Arial" w:cs="Arial"/>
          <w:sz w:val="20"/>
          <w:szCs w:val="20"/>
        </w:rPr>
        <w:t xml:space="preserve"> não possuir idoneidade para contratar com a Administração em virtude de atos ilícitos praticados.</w:t>
      </w:r>
    </w:p>
    <w:p w:rsidR="007003E4" w:rsidRPr="002D70B5" w:rsidRDefault="007003E4" w:rsidP="00C91610">
      <w:pPr>
        <w:numPr>
          <w:ilvl w:val="1"/>
          <w:numId w:val="21"/>
        </w:numPr>
        <w:spacing w:after="360"/>
        <w:rPr>
          <w:rFonts w:ascii="Arial" w:hAnsi="Arial" w:cs="Arial"/>
          <w:sz w:val="20"/>
          <w:szCs w:val="20"/>
          <w:lang/>
        </w:rPr>
      </w:pPr>
      <w:r w:rsidRPr="002D70B5">
        <w:rPr>
          <w:rFonts w:ascii="Arial" w:hAnsi="Arial" w:cs="Arial"/>
          <w:sz w:val="20"/>
          <w:szCs w:val="20"/>
          <w:lang/>
        </w:rPr>
        <w:t>A aplicação de qualquer das penalidades previstas realizar-se-á em processo administrativo que assegurará o contraditório e a ampla defesa, observando-se o procedimento previsto na Lei nº 8.666, de 1993, e subsidiariamente na Lei nº 9.784, de 1999.</w:t>
      </w:r>
    </w:p>
    <w:p w:rsidR="007003E4" w:rsidRPr="002D70B5" w:rsidRDefault="007003E4" w:rsidP="00C91610">
      <w:pPr>
        <w:numPr>
          <w:ilvl w:val="1"/>
          <w:numId w:val="21"/>
        </w:numPr>
        <w:spacing w:after="360"/>
        <w:rPr>
          <w:rFonts w:ascii="Arial" w:hAnsi="Arial" w:cs="Arial"/>
          <w:sz w:val="20"/>
          <w:szCs w:val="20"/>
          <w:lang/>
        </w:rPr>
      </w:pPr>
      <w:r w:rsidRPr="002D70B5">
        <w:rPr>
          <w:rFonts w:ascii="Arial" w:hAnsi="Arial" w:cs="Arial"/>
          <w:sz w:val="20"/>
          <w:szCs w:val="20"/>
          <w:lang/>
        </w:rPr>
        <w:t>A autoridade competente, na aplicação das sanções, levará em consideração a gravidade da conduta do infrator, o caráter educativo da pena, bem como o dano causado à Administração, observado o princípio da proporcionalidade.</w:t>
      </w:r>
    </w:p>
    <w:p w:rsidR="007003E4" w:rsidRPr="002D70B5" w:rsidRDefault="007003E4" w:rsidP="00C91610">
      <w:pPr>
        <w:numPr>
          <w:ilvl w:val="1"/>
          <w:numId w:val="21"/>
        </w:numPr>
        <w:spacing w:after="360"/>
        <w:rPr>
          <w:rFonts w:ascii="Arial" w:hAnsi="Arial" w:cs="Arial"/>
          <w:sz w:val="20"/>
          <w:szCs w:val="20"/>
          <w:lang/>
        </w:rPr>
      </w:pPr>
      <w:r w:rsidRPr="002D70B5">
        <w:rPr>
          <w:rFonts w:ascii="Arial" w:hAnsi="Arial" w:cs="Arial"/>
          <w:sz w:val="20"/>
          <w:szCs w:val="20"/>
          <w:lang/>
        </w:rPr>
        <w:lastRenderedPageBreak/>
        <w:t>As multas devidas e/ou prejuízos causados à Contratante serão deduzidos dos valores a serem pagos, ou recolhidos em favor da União, ou deduzidos da garantia, ou</w:t>
      </w:r>
      <w:proofErr w:type="gramStart"/>
      <w:r w:rsidRPr="002D70B5">
        <w:rPr>
          <w:rFonts w:ascii="Arial" w:hAnsi="Arial" w:cs="Arial"/>
          <w:sz w:val="20"/>
          <w:szCs w:val="20"/>
          <w:lang/>
        </w:rPr>
        <w:t xml:space="preserve">  </w:t>
      </w:r>
      <w:proofErr w:type="gramEnd"/>
      <w:r w:rsidRPr="002D70B5">
        <w:rPr>
          <w:rFonts w:ascii="Arial" w:hAnsi="Arial" w:cs="Arial"/>
          <w:sz w:val="20"/>
          <w:szCs w:val="20"/>
          <w:lang/>
        </w:rPr>
        <w:t>ainda, quando for o caso, serão inscritos na Dívida Ativa da União e cobrados judicialmente.</w:t>
      </w:r>
    </w:p>
    <w:p w:rsidR="007003E4" w:rsidRPr="002D70B5" w:rsidRDefault="007003E4" w:rsidP="00C91610">
      <w:pPr>
        <w:numPr>
          <w:ilvl w:val="2"/>
          <w:numId w:val="21"/>
        </w:numPr>
        <w:spacing w:after="360"/>
        <w:rPr>
          <w:rFonts w:ascii="Arial" w:hAnsi="Arial" w:cs="Arial"/>
          <w:sz w:val="20"/>
          <w:szCs w:val="20"/>
          <w:lang/>
        </w:rPr>
      </w:pPr>
      <w:r w:rsidRPr="002D70B5">
        <w:rPr>
          <w:rFonts w:ascii="Arial" w:hAnsi="Arial" w:cs="Arial"/>
          <w:sz w:val="20"/>
          <w:szCs w:val="20"/>
          <w:lang/>
        </w:rPr>
        <w:t xml:space="preserve">Caso a Contratante determine, a multa deverá ser recolhida no prazo máximo de </w:t>
      </w:r>
      <w:r w:rsidR="00E174F4" w:rsidRPr="002D70B5">
        <w:rPr>
          <w:rFonts w:ascii="Arial" w:hAnsi="Arial" w:cs="Arial"/>
          <w:b/>
          <w:bCs/>
          <w:sz w:val="20"/>
          <w:szCs w:val="20"/>
          <w:lang/>
        </w:rPr>
        <w:t>05</w:t>
      </w:r>
      <w:r w:rsidRPr="002D70B5">
        <w:rPr>
          <w:rFonts w:ascii="Arial" w:hAnsi="Arial" w:cs="Arial"/>
          <w:b/>
          <w:bCs/>
          <w:sz w:val="20"/>
          <w:szCs w:val="20"/>
          <w:lang/>
        </w:rPr>
        <w:t xml:space="preserve"> (</w:t>
      </w:r>
      <w:r w:rsidR="00E174F4" w:rsidRPr="002D70B5">
        <w:rPr>
          <w:rFonts w:ascii="Arial" w:hAnsi="Arial" w:cs="Arial"/>
          <w:b/>
          <w:bCs/>
          <w:sz w:val="20"/>
          <w:szCs w:val="20"/>
          <w:lang/>
        </w:rPr>
        <w:t>cinco</w:t>
      </w:r>
      <w:r w:rsidRPr="002D70B5">
        <w:rPr>
          <w:rFonts w:ascii="Arial" w:hAnsi="Arial" w:cs="Arial"/>
          <w:b/>
          <w:bCs/>
          <w:sz w:val="20"/>
          <w:szCs w:val="20"/>
          <w:lang/>
        </w:rPr>
        <w:t>) dias</w:t>
      </w:r>
      <w:r w:rsidRPr="002D70B5">
        <w:rPr>
          <w:rFonts w:ascii="Arial" w:hAnsi="Arial" w:cs="Arial"/>
          <w:sz w:val="20"/>
          <w:szCs w:val="20"/>
          <w:lang/>
        </w:rPr>
        <w:t>, a contar da data do recebimento da comunicação enviada pela autoridade competente.</w:t>
      </w:r>
    </w:p>
    <w:p w:rsidR="007003E4" w:rsidRPr="002D70B5" w:rsidRDefault="007003E4" w:rsidP="00C91610">
      <w:pPr>
        <w:numPr>
          <w:ilvl w:val="1"/>
          <w:numId w:val="21"/>
        </w:numPr>
        <w:spacing w:after="360"/>
        <w:rPr>
          <w:rFonts w:ascii="Arial" w:hAnsi="Arial" w:cs="Arial"/>
          <w:sz w:val="20"/>
          <w:szCs w:val="20"/>
          <w:lang/>
        </w:rPr>
      </w:pPr>
      <w:r w:rsidRPr="002D70B5">
        <w:rPr>
          <w:rFonts w:ascii="Arial" w:hAnsi="Arial" w:cs="Arial"/>
          <w:sz w:val="20"/>
          <w:szCs w:val="20"/>
          <w:lang/>
        </w:rPr>
        <w:t>As penalidades serão obrigatoriamente registradas no SICAF.</w:t>
      </w:r>
    </w:p>
    <w:p w:rsidR="007003E4" w:rsidRPr="002D70B5" w:rsidRDefault="007003E4" w:rsidP="00C91610">
      <w:pPr>
        <w:numPr>
          <w:ilvl w:val="1"/>
          <w:numId w:val="21"/>
        </w:numPr>
        <w:spacing w:after="360"/>
        <w:rPr>
          <w:rFonts w:ascii="Arial" w:hAnsi="Arial" w:cs="Arial"/>
          <w:sz w:val="20"/>
          <w:szCs w:val="20"/>
          <w:lang/>
        </w:rPr>
      </w:pPr>
      <w:r w:rsidRPr="002D70B5">
        <w:rPr>
          <w:rFonts w:ascii="Arial" w:hAnsi="Arial" w:cs="Arial"/>
          <w:sz w:val="20"/>
          <w:szCs w:val="20"/>
          <w:lang/>
        </w:rPr>
        <w:t>As sanções aqui previstas são independentes entre si, podendo ser aplicadas isoladas ou, no caso das multas, cumulativamente, sem prejuízo de outras medidas cabíveis.</w:t>
      </w:r>
    </w:p>
    <w:p w:rsidR="007003E4" w:rsidRPr="002D70B5" w:rsidRDefault="007003E4" w:rsidP="00C91610">
      <w:pPr>
        <w:numPr>
          <w:ilvl w:val="1"/>
          <w:numId w:val="21"/>
        </w:numPr>
        <w:spacing w:after="360"/>
        <w:rPr>
          <w:rFonts w:ascii="Arial" w:hAnsi="Arial" w:cs="Arial"/>
          <w:sz w:val="20"/>
          <w:szCs w:val="20"/>
        </w:rPr>
      </w:pPr>
      <w:r w:rsidRPr="002D70B5">
        <w:rPr>
          <w:rFonts w:ascii="Arial" w:hAnsi="Arial" w:cs="Arial"/>
          <w:sz w:val="20"/>
          <w:szCs w:val="20"/>
        </w:rPr>
        <w:t>A</w:t>
      </w:r>
      <w:r w:rsidR="00AD0E2A" w:rsidRPr="002D70B5">
        <w:rPr>
          <w:rFonts w:ascii="Arial" w:hAnsi="Arial" w:cs="Arial"/>
          <w:sz w:val="20"/>
          <w:szCs w:val="20"/>
        </w:rPr>
        <w:t xml:space="preserve">s </w:t>
      </w:r>
      <w:r w:rsidRPr="002D70B5">
        <w:rPr>
          <w:rFonts w:ascii="Arial" w:hAnsi="Arial" w:cs="Arial"/>
          <w:sz w:val="20"/>
          <w:szCs w:val="20"/>
        </w:rPr>
        <w:t>infrações e sanções relativas a atos praticados no decorrer da licitação estão previstas no Edital.</w:t>
      </w:r>
    </w:p>
    <w:p w:rsidR="00AA3055" w:rsidRPr="002D70B5" w:rsidRDefault="00AA3055" w:rsidP="00745652">
      <w:pPr>
        <w:spacing w:after="360"/>
        <w:ind w:left="1418"/>
        <w:rPr>
          <w:rFonts w:ascii="Arial" w:hAnsi="Arial" w:cs="Arial"/>
          <w:i/>
          <w:iCs/>
          <w:color w:val="000000"/>
          <w:sz w:val="20"/>
          <w:szCs w:val="20"/>
          <w:shd w:val="clear" w:color="auto" w:fill="B3B3B3"/>
          <w:lang/>
        </w:rPr>
      </w:pPr>
    </w:p>
    <w:p w:rsidR="00AA3055" w:rsidRPr="002D70B5" w:rsidRDefault="00AA3055" w:rsidP="00745652">
      <w:pPr>
        <w:spacing w:after="360"/>
        <w:ind w:left="284"/>
        <w:rPr>
          <w:rFonts w:ascii="Arial" w:hAnsi="Arial" w:cs="Arial"/>
          <w:sz w:val="20"/>
          <w:szCs w:val="20"/>
          <w:lang/>
        </w:rPr>
      </w:pPr>
      <w:r w:rsidRPr="002D70B5">
        <w:rPr>
          <w:rFonts w:ascii="Arial" w:hAnsi="Arial" w:cs="Arial"/>
          <w:sz w:val="20"/>
          <w:szCs w:val="20"/>
          <w:lang/>
        </w:rPr>
        <w:t>Município de</w:t>
      </w:r>
      <w:r w:rsidRPr="002D70B5">
        <w:rPr>
          <w:rFonts w:ascii="Arial" w:hAnsi="Arial" w:cs="Arial"/>
          <w:b/>
          <w:bCs/>
          <w:color w:val="FF0000"/>
          <w:sz w:val="20"/>
          <w:szCs w:val="20"/>
          <w:lang/>
        </w:rPr>
        <w:t xml:space="preserve"> XXXX</w:t>
      </w:r>
      <w:r w:rsidRPr="002D70B5">
        <w:rPr>
          <w:rFonts w:ascii="Arial" w:hAnsi="Arial" w:cs="Arial"/>
          <w:sz w:val="20"/>
          <w:szCs w:val="20"/>
          <w:lang/>
        </w:rPr>
        <w:t xml:space="preserve">, </w:t>
      </w:r>
      <w:r w:rsidRPr="002D70B5">
        <w:rPr>
          <w:rFonts w:ascii="Arial" w:hAnsi="Arial" w:cs="Arial"/>
          <w:b/>
          <w:bCs/>
          <w:color w:val="FF0000"/>
          <w:sz w:val="20"/>
          <w:szCs w:val="20"/>
          <w:lang/>
        </w:rPr>
        <w:t>XX</w:t>
      </w:r>
      <w:r w:rsidRPr="002D70B5">
        <w:rPr>
          <w:rFonts w:ascii="Arial" w:hAnsi="Arial" w:cs="Arial"/>
          <w:sz w:val="20"/>
          <w:szCs w:val="20"/>
          <w:lang/>
        </w:rPr>
        <w:t xml:space="preserve"> de </w:t>
      </w:r>
      <w:r w:rsidRPr="002D70B5">
        <w:rPr>
          <w:rFonts w:ascii="Arial" w:hAnsi="Arial" w:cs="Arial"/>
          <w:b/>
          <w:bCs/>
          <w:color w:val="FF0000"/>
          <w:sz w:val="20"/>
          <w:szCs w:val="20"/>
          <w:lang/>
        </w:rPr>
        <w:t>XXXX</w:t>
      </w:r>
      <w:r w:rsidRPr="002D70B5">
        <w:rPr>
          <w:rFonts w:ascii="Arial" w:hAnsi="Arial" w:cs="Arial"/>
          <w:sz w:val="20"/>
          <w:szCs w:val="20"/>
          <w:lang/>
        </w:rPr>
        <w:t xml:space="preserve"> de </w:t>
      </w:r>
      <w:r w:rsidRPr="002D70B5">
        <w:rPr>
          <w:rFonts w:ascii="Arial" w:hAnsi="Arial" w:cs="Arial"/>
          <w:b/>
          <w:bCs/>
          <w:color w:val="FF0000"/>
          <w:sz w:val="20"/>
          <w:szCs w:val="20"/>
          <w:lang/>
        </w:rPr>
        <w:t>XXXX</w:t>
      </w:r>
      <w:r w:rsidRPr="002D70B5">
        <w:rPr>
          <w:rFonts w:ascii="Arial" w:hAnsi="Arial" w:cs="Arial"/>
          <w:sz w:val="20"/>
          <w:szCs w:val="20"/>
          <w:lang/>
        </w:rPr>
        <w:t xml:space="preserve">. </w:t>
      </w:r>
    </w:p>
    <w:p w:rsidR="00AA3055" w:rsidRPr="002D70B5" w:rsidRDefault="00AA3055" w:rsidP="00745652">
      <w:pPr>
        <w:spacing w:after="360"/>
        <w:ind w:left="284"/>
        <w:rPr>
          <w:rFonts w:ascii="Arial" w:hAnsi="Arial" w:cs="Arial"/>
          <w:sz w:val="20"/>
          <w:szCs w:val="20"/>
          <w:lang/>
        </w:rPr>
      </w:pPr>
      <w:r w:rsidRPr="002D70B5">
        <w:rPr>
          <w:rFonts w:ascii="Arial" w:hAnsi="Arial" w:cs="Arial"/>
          <w:sz w:val="20"/>
          <w:szCs w:val="20"/>
          <w:lang/>
        </w:rPr>
        <w:softHyphen/>
      </w:r>
      <w:r w:rsidRPr="002D70B5">
        <w:rPr>
          <w:rFonts w:ascii="Arial" w:hAnsi="Arial" w:cs="Arial"/>
          <w:sz w:val="20"/>
          <w:szCs w:val="20"/>
          <w:lang/>
        </w:rPr>
        <w:softHyphen/>
      </w:r>
      <w:r w:rsidRPr="002D70B5">
        <w:rPr>
          <w:rFonts w:ascii="Arial" w:hAnsi="Arial" w:cs="Arial"/>
          <w:sz w:val="20"/>
          <w:szCs w:val="20"/>
          <w:lang/>
        </w:rPr>
        <w:softHyphen/>
      </w:r>
      <w:r w:rsidRPr="002D70B5">
        <w:rPr>
          <w:rFonts w:ascii="Arial" w:hAnsi="Arial" w:cs="Arial"/>
          <w:sz w:val="20"/>
          <w:szCs w:val="20"/>
          <w:lang/>
        </w:rPr>
        <w:softHyphen/>
        <w:t>__________________________________</w:t>
      </w:r>
    </w:p>
    <w:p w:rsidR="00017726" w:rsidRPr="002D70B5" w:rsidRDefault="00017726" w:rsidP="00017726">
      <w:pPr>
        <w:spacing w:after="360"/>
        <w:ind w:left="284"/>
        <w:rPr>
          <w:rFonts w:ascii="Arial" w:hAnsi="Arial" w:cs="Arial"/>
          <w:sz w:val="20"/>
          <w:szCs w:val="20"/>
        </w:rPr>
      </w:pPr>
      <w:r w:rsidRPr="002D70B5">
        <w:rPr>
          <w:rFonts w:ascii="Arial" w:hAnsi="Arial" w:cs="Arial"/>
          <w:sz w:val="20"/>
          <w:szCs w:val="20"/>
        </w:rPr>
        <w:t>Identificação e assinatura do servidor responsável</w:t>
      </w:r>
    </w:p>
    <w:p w:rsidR="00017726" w:rsidRPr="002D70B5" w:rsidRDefault="00017726" w:rsidP="00017726">
      <w:pPr>
        <w:spacing w:after="360"/>
        <w:ind w:left="284"/>
        <w:rPr>
          <w:rFonts w:ascii="Arial" w:hAnsi="Arial" w:cs="Arial"/>
          <w:sz w:val="20"/>
          <w:szCs w:val="20"/>
        </w:rPr>
      </w:pPr>
      <w:r w:rsidRPr="002D70B5">
        <w:rPr>
          <w:rFonts w:ascii="Arial" w:hAnsi="Arial" w:cs="Arial"/>
          <w:sz w:val="20"/>
          <w:szCs w:val="20"/>
        </w:rPr>
        <w:t>Aprovo, em ___ de __________ de _____.</w:t>
      </w:r>
    </w:p>
    <w:p w:rsidR="00017726" w:rsidRPr="002D70B5" w:rsidRDefault="00017726" w:rsidP="00017726">
      <w:pPr>
        <w:spacing w:after="360"/>
        <w:ind w:left="284"/>
        <w:rPr>
          <w:rFonts w:ascii="Arial" w:hAnsi="Arial" w:cs="Arial"/>
          <w:sz w:val="20"/>
          <w:szCs w:val="20"/>
        </w:rPr>
      </w:pPr>
    </w:p>
    <w:p w:rsidR="00017726" w:rsidRPr="002D70B5" w:rsidRDefault="00017726" w:rsidP="00017726">
      <w:pPr>
        <w:spacing w:after="360"/>
        <w:ind w:left="284"/>
        <w:rPr>
          <w:rFonts w:ascii="Arial" w:hAnsi="Arial" w:cs="Arial"/>
          <w:sz w:val="20"/>
          <w:szCs w:val="20"/>
        </w:rPr>
      </w:pPr>
      <w:r w:rsidRPr="002D70B5">
        <w:rPr>
          <w:rFonts w:ascii="Arial" w:hAnsi="Arial" w:cs="Arial"/>
          <w:sz w:val="20"/>
          <w:szCs w:val="20"/>
        </w:rPr>
        <w:softHyphen/>
      </w:r>
      <w:r w:rsidRPr="002D70B5">
        <w:rPr>
          <w:rFonts w:ascii="Arial" w:hAnsi="Arial" w:cs="Arial"/>
          <w:sz w:val="20"/>
          <w:szCs w:val="20"/>
        </w:rPr>
        <w:softHyphen/>
      </w:r>
      <w:r w:rsidRPr="002D70B5">
        <w:rPr>
          <w:rFonts w:ascii="Arial" w:hAnsi="Arial" w:cs="Arial"/>
          <w:sz w:val="20"/>
          <w:szCs w:val="20"/>
        </w:rPr>
        <w:softHyphen/>
      </w:r>
      <w:r w:rsidRPr="002D70B5">
        <w:rPr>
          <w:rFonts w:ascii="Arial" w:hAnsi="Arial" w:cs="Arial"/>
          <w:sz w:val="20"/>
          <w:szCs w:val="20"/>
        </w:rPr>
        <w:softHyphen/>
        <w:t>__________________________________</w:t>
      </w:r>
    </w:p>
    <w:p w:rsidR="00F647E4" w:rsidRPr="002D70B5" w:rsidRDefault="00017726" w:rsidP="00017726">
      <w:pPr>
        <w:spacing w:after="360"/>
        <w:ind w:left="284"/>
        <w:rPr>
          <w:rFonts w:ascii="Arial" w:hAnsi="Arial" w:cs="Arial"/>
          <w:sz w:val="20"/>
          <w:szCs w:val="20"/>
        </w:rPr>
      </w:pPr>
      <w:r w:rsidRPr="002D70B5">
        <w:rPr>
          <w:rFonts w:ascii="Arial" w:hAnsi="Arial" w:cs="Arial"/>
          <w:sz w:val="20"/>
          <w:szCs w:val="20"/>
        </w:rPr>
        <w:t>Identificação e assinatura da autoridade competente</w:t>
      </w:r>
    </w:p>
    <w:p w:rsidR="009418E2" w:rsidRPr="002D70B5" w:rsidRDefault="009418E2" w:rsidP="00017726">
      <w:pPr>
        <w:spacing w:after="360"/>
        <w:ind w:left="284"/>
        <w:rPr>
          <w:rFonts w:ascii="Arial" w:hAnsi="Arial" w:cs="Arial"/>
          <w:sz w:val="20"/>
          <w:szCs w:val="20"/>
        </w:rPr>
      </w:pPr>
    </w:p>
    <w:p w:rsidR="009418E2" w:rsidRPr="002D70B5" w:rsidRDefault="009418E2" w:rsidP="00DD5C7B">
      <w:pPr>
        <w:pStyle w:val="Default"/>
        <w:spacing w:after="240"/>
        <w:jc w:val="center"/>
        <w:rPr>
          <w:b/>
          <w:bCs/>
          <w:sz w:val="23"/>
          <w:szCs w:val="23"/>
        </w:rPr>
      </w:pPr>
      <w:r w:rsidRPr="002D70B5">
        <w:rPr>
          <w:b/>
          <w:bCs/>
          <w:sz w:val="23"/>
          <w:szCs w:val="23"/>
        </w:rPr>
        <w:t xml:space="preserve">PREGÃO ELETRÔNICO Nº. </w:t>
      </w:r>
      <w:proofErr w:type="spellStart"/>
      <w:proofErr w:type="gramStart"/>
      <w:r w:rsidR="00DD5C7B" w:rsidRPr="002D70B5">
        <w:rPr>
          <w:b/>
          <w:bCs/>
          <w:sz w:val="23"/>
          <w:szCs w:val="23"/>
        </w:rPr>
        <w:t>xx</w:t>
      </w:r>
      <w:proofErr w:type="spellEnd"/>
      <w:proofErr w:type="gramEnd"/>
      <w:r w:rsidRPr="002D70B5">
        <w:rPr>
          <w:b/>
          <w:bCs/>
          <w:sz w:val="23"/>
          <w:szCs w:val="23"/>
        </w:rPr>
        <w:t>/201</w:t>
      </w:r>
      <w:r w:rsidR="00DD5C7B" w:rsidRPr="002D70B5">
        <w:rPr>
          <w:b/>
          <w:bCs/>
          <w:sz w:val="23"/>
          <w:szCs w:val="23"/>
        </w:rPr>
        <w:t>4</w:t>
      </w:r>
    </w:p>
    <w:p w:rsidR="009418E2" w:rsidRPr="002D70B5" w:rsidRDefault="009418E2" w:rsidP="00DD5C7B">
      <w:pPr>
        <w:pStyle w:val="Default"/>
        <w:spacing w:after="240"/>
        <w:jc w:val="center"/>
        <w:rPr>
          <w:sz w:val="23"/>
          <w:szCs w:val="23"/>
        </w:rPr>
      </w:pPr>
      <w:r w:rsidRPr="002D70B5">
        <w:rPr>
          <w:b/>
          <w:bCs/>
          <w:sz w:val="23"/>
          <w:szCs w:val="23"/>
        </w:rPr>
        <w:t xml:space="preserve">ANEXO </w:t>
      </w:r>
      <w:r w:rsidR="00DD5C7B" w:rsidRPr="002D70B5">
        <w:rPr>
          <w:b/>
          <w:bCs/>
          <w:sz w:val="23"/>
          <w:szCs w:val="23"/>
        </w:rPr>
        <w:t>III</w:t>
      </w:r>
    </w:p>
    <w:p w:rsidR="009418E2" w:rsidRPr="002D70B5" w:rsidRDefault="009418E2" w:rsidP="00DD5C7B">
      <w:pPr>
        <w:pStyle w:val="Default"/>
        <w:spacing w:after="240"/>
        <w:jc w:val="center"/>
        <w:rPr>
          <w:sz w:val="23"/>
          <w:szCs w:val="23"/>
        </w:rPr>
      </w:pPr>
      <w:r w:rsidRPr="002D70B5">
        <w:rPr>
          <w:b/>
          <w:bCs/>
          <w:sz w:val="23"/>
          <w:szCs w:val="23"/>
        </w:rPr>
        <w:t>TERMO DE AVALIAÇÃO DE AMOSTRAS</w:t>
      </w:r>
    </w:p>
    <w:p w:rsidR="009418E2" w:rsidRPr="002D70B5" w:rsidRDefault="009418E2" w:rsidP="00DD5C7B">
      <w:pPr>
        <w:pStyle w:val="Default"/>
        <w:spacing w:before="120" w:after="120" w:line="360" w:lineRule="auto"/>
        <w:rPr>
          <w:sz w:val="23"/>
          <w:szCs w:val="23"/>
        </w:rPr>
      </w:pPr>
      <w:r w:rsidRPr="002D70B5">
        <w:rPr>
          <w:sz w:val="23"/>
          <w:szCs w:val="23"/>
        </w:rPr>
        <w:t xml:space="preserve">A Comissão de Avaliação de Amostra, </w:t>
      </w:r>
      <w:r w:rsidRPr="002D70B5">
        <w:rPr>
          <w:b/>
          <w:bCs/>
          <w:sz w:val="23"/>
          <w:szCs w:val="23"/>
        </w:rPr>
        <w:t xml:space="preserve">DECLARA </w:t>
      </w:r>
      <w:r w:rsidRPr="002D70B5">
        <w:rPr>
          <w:sz w:val="23"/>
          <w:szCs w:val="23"/>
        </w:rPr>
        <w:t xml:space="preserve">que a(s) amostra(s) referente(s) ao(s) </w:t>
      </w:r>
      <w:proofErr w:type="gramStart"/>
      <w:r w:rsidRPr="002D70B5">
        <w:rPr>
          <w:sz w:val="23"/>
          <w:szCs w:val="23"/>
        </w:rPr>
        <w:t>item(</w:t>
      </w:r>
      <w:proofErr w:type="spellStart"/>
      <w:proofErr w:type="gramEnd"/>
      <w:r w:rsidRPr="002D70B5">
        <w:rPr>
          <w:sz w:val="23"/>
          <w:szCs w:val="23"/>
        </w:rPr>
        <w:t>ns</w:t>
      </w:r>
      <w:proofErr w:type="spellEnd"/>
      <w:r w:rsidRPr="002D70B5">
        <w:rPr>
          <w:sz w:val="23"/>
          <w:szCs w:val="23"/>
        </w:rPr>
        <w:t xml:space="preserve">) ........, ......... </w:t>
      </w:r>
      <w:proofErr w:type="gramStart"/>
      <w:r w:rsidRPr="002D70B5">
        <w:rPr>
          <w:sz w:val="23"/>
          <w:szCs w:val="23"/>
        </w:rPr>
        <w:t>e</w:t>
      </w:r>
      <w:proofErr w:type="gramEnd"/>
      <w:r w:rsidRPr="002D70B5">
        <w:rPr>
          <w:sz w:val="23"/>
          <w:szCs w:val="23"/>
        </w:rPr>
        <w:t xml:space="preserve"> ....</w:t>
      </w:r>
      <w:r w:rsidR="00DD5C7B" w:rsidRPr="002D70B5">
        <w:rPr>
          <w:sz w:val="23"/>
          <w:szCs w:val="23"/>
        </w:rPr>
        <w:t>.., apresentada(s) pela empresa</w:t>
      </w:r>
      <w:r w:rsidRPr="002D70B5">
        <w:rPr>
          <w:sz w:val="23"/>
          <w:szCs w:val="23"/>
        </w:rPr>
        <w:t>............................................................, CNPJ Nº ......................., foi(</w:t>
      </w:r>
      <w:proofErr w:type="spellStart"/>
      <w:r w:rsidRPr="002D70B5">
        <w:rPr>
          <w:sz w:val="23"/>
          <w:szCs w:val="23"/>
        </w:rPr>
        <w:t>ram</w:t>
      </w:r>
      <w:proofErr w:type="spellEnd"/>
      <w:r w:rsidRPr="002D70B5">
        <w:rPr>
          <w:sz w:val="23"/>
          <w:szCs w:val="23"/>
        </w:rPr>
        <w:t>) .....................</w:t>
      </w:r>
      <w:r w:rsidR="00DD5C7B" w:rsidRPr="002D70B5">
        <w:rPr>
          <w:sz w:val="23"/>
          <w:szCs w:val="23"/>
        </w:rPr>
        <w:t>..... (aprovado/reprovado), vez que</w:t>
      </w:r>
      <w:proofErr w:type="gramStart"/>
      <w:r w:rsidR="00DD5C7B" w:rsidRPr="002D70B5">
        <w:rPr>
          <w:sz w:val="23"/>
          <w:szCs w:val="23"/>
        </w:rPr>
        <w:t>..</w:t>
      </w:r>
      <w:r w:rsidRPr="002D70B5">
        <w:rPr>
          <w:sz w:val="23"/>
          <w:szCs w:val="23"/>
        </w:rPr>
        <w:t>...........</w:t>
      </w:r>
      <w:r w:rsidR="00DD5C7B" w:rsidRPr="002D70B5">
        <w:rPr>
          <w:sz w:val="23"/>
          <w:szCs w:val="23"/>
        </w:rPr>
        <w:t>..........</w:t>
      </w:r>
      <w:proofErr w:type="gramEnd"/>
      <w:r w:rsidR="00DD5C7B" w:rsidRPr="002D70B5">
        <w:rPr>
          <w:sz w:val="23"/>
          <w:szCs w:val="23"/>
        </w:rPr>
        <w:t xml:space="preserve"> (atende/não atende) à</w:t>
      </w:r>
      <w:r w:rsidRPr="002D70B5">
        <w:rPr>
          <w:sz w:val="23"/>
          <w:szCs w:val="23"/>
        </w:rPr>
        <w:t xml:space="preserve">s exigências documentais e técnicas, assim como às especificações </w:t>
      </w:r>
      <w:r w:rsidRPr="002D70B5">
        <w:rPr>
          <w:sz w:val="23"/>
          <w:szCs w:val="23"/>
        </w:rPr>
        <w:lastRenderedPageBreak/>
        <w:t xml:space="preserve">técnicas discriminadas no Anexo I - Especificações Técnicas e Quantidades do Edital de Pregão Eletrônico Nº </w:t>
      </w:r>
      <w:proofErr w:type="spellStart"/>
      <w:r w:rsidR="00DD5C7B" w:rsidRPr="002D70B5">
        <w:rPr>
          <w:sz w:val="23"/>
          <w:szCs w:val="23"/>
        </w:rPr>
        <w:t>xx</w:t>
      </w:r>
      <w:proofErr w:type="spellEnd"/>
      <w:r w:rsidRPr="002D70B5">
        <w:rPr>
          <w:sz w:val="23"/>
          <w:szCs w:val="23"/>
        </w:rPr>
        <w:t>/201</w:t>
      </w:r>
      <w:r w:rsidR="00DD5C7B" w:rsidRPr="002D70B5">
        <w:rPr>
          <w:sz w:val="23"/>
          <w:szCs w:val="23"/>
        </w:rPr>
        <w:t>4</w:t>
      </w:r>
      <w:r w:rsidRPr="002D70B5">
        <w:rPr>
          <w:sz w:val="23"/>
          <w:szCs w:val="23"/>
        </w:rPr>
        <w:t xml:space="preserve">. </w:t>
      </w:r>
    </w:p>
    <w:p w:rsidR="009418E2" w:rsidRPr="002D70B5" w:rsidRDefault="00DD5C7B" w:rsidP="00DD5C7B">
      <w:pPr>
        <w:pStyle w:val="Default"/>
        <w:ind w:left="2124"/>
        <w:jc w:val="center"/>
        <w:rPr>
          <w:sz w:val="23"/>
          <w:szCs w:val="23"/>
        </w:rPr>
      </w:pPr>
      <w:r w:rsidRPr="002D70B5">
        <w:rPr>
          <w:sz w:val="23"/>
          <w:szCs w:val="23"/>
        </w:rPr>
        <w:t>Local e data</w:t>
      </w:r>
      <w:r w:rsidR="009418E2" w:rsidRPr="002D70B5">
        <w:rPr>
          <w:sz w:val="23"/>
          <w:szCs w:val="23"/>
        </w:rPr>
        <w:t xml:space="preserve"> </w:t>
      </w:r>
    </w:p>
    <w:p w:rsidR="00DD5C7B" w:rsidRPr="002D70B5" w:rsidRDefault="00DD5C7B" w:rsidP="00DD5C7B">
      <w:pPr>
        <w:pStyle w:val="Default"/>
        <w:jc w:val="right"/>
        <w:rPr>
          <w:sz w:val="23"/>
          <w:szCs w:val="23"/>
        </w:rPr>
      </w:pPr>
    </w:p>
    <w:p w:rsidR="00DD5C7B" w:rsidRPr="002D70B5" w:rsidRDefault="00DD5C7B" w:rsidP="00DD5C7B">
      <w:pPr>
        <w:pStyle w:val="Default"/>
        <w:jc w:val="right"/>
        <w:rPr>
          <w:sz w:val="23"/>
          <w:szCs w:val="23"/>
        </w:rPr>
      </w:pPr>
    </w:p>
    <w:p w:rsidR="00DD5C7B" w:rsidRPr="002D70B5" w:rsidRDefault="00DD5C7B" w:rsidP="00DD5C7B">
      <w:pPr>
        <w:pStyle w:val="Default"/>
        <w:jc w:val="right"/>
        <w:rPr>
          <w:sz w:val="23"/>
          <w:szCs w:val="23"/>
        </w:rPr>
      </w:pPr>
    </w:p>
    <w:p w:rsidR="009418E2" w:rsidRPr="002D70B5" w:rsidRDefault="00DD5C7B" w:rsidP="00DD5C7B">
      <w:pPr>
        <w:pStyle w:val="Default"/>
        <w:ind w:left="3540"/>
        <w:rPr>
          <w:sz w:val="23"/>
          <w:szCs w:val="23"/>
        </w:rPr>
      </w:pPr>
      <w:r w:rsidRPr="002D70B5">
        <w:rPr>
          <w:sz w:val="23"/>
          <w:szCs w:val="23"/>
        </w:rPr>
        <w:t xml:space="preserve">  </w:t>
      </w:r>
      <w:proofErr w:type="gramStart"/>
      <w:r w:rsidRPr="002D70B5">
        <w:rPr>
          <w:sz w:val="23"/>
          <w:szCs w:val="23"/>
        </w:rPr>
        <w:t>Servidor</w:t>
      </w:r>
      <w:r w:rsidR="009418E2" w:rsidRPr="002D70B5">
        <w:rPr>
          <w:sz w:val="23"/>
          <w:szCs w:val="23"/>
        </w:rPr>
        <w:t>(</w:t>
      </w:r>
      <w:proofErr w:type="gramEnd"/>
      <w:r w:rsidR="009418E2" w:rsidRPr="002D70B5">
        <w:rPr>
          <w:sz w:val="23"/>
          <w:szCs w:val="23"/>
        </w:rPr>
        <w:t>a) ...........................................................</w:t>
      </w:r>
      <w:r w:rsidRPr="002D70B5">
        <w:rPr>
          <w:sz w:val="23"/>
          <w:szCs w:val="23"/>
        </w:rPr>
        <w:t>..</w:t>
      </w:r>
    </w:p>
    <w:p w:rsidR="00DD5C7B" w:rsidRPr="002D70B5" w:rsidRDefault="00DD5C7B" w:rsidP="00DD5C7B">
      <w:pPr>
        <w:pStyle w:val="Default"/>
        <w:ind w:left="3540"/>
        <w:rPr>
          <w:sz w:val="23"/>
          <w:szCs w:val="23"/>
        </w:rPr>
      </w:pPr>
    </w:p>
    <w:p w:rsidR="009418E2" w:rsidRPr="002D70B5" w:rsidRDefault="009418E2" w:rsidP="00DD5C7B">
      <w:pPr>
        <w:pStyle w:val="Default"/>
        <w:ind w:left="708"/>
        <w:rPr>
          <w:sz w:val="23"/>
          <w:szCs w:val="23"/>
        </w:rPr>
      </w:pPr>
      <w:r w:rsidRPr="002D70B5">
        <w:rPr>
          <w:b/>
          <w:bCs/>
          <w:sz w:val="23"/>
          <w:szCs w:val="23"/>
        </w:rPr>
        <w:t xml:space="preserve">CARIMBO E ASSINATURA: </w:t>
      </w:r>
      <w:proofErr w:type="gramStart"/>
      <w:r w:rsidR="00DD5C7B" w:rsidRPr="002D70B5">
        <w:rPr>
          <w:sz w:val="23"/>
          <w:szCs w:val="23"/>
        </w:rPr>
        <w:t>Servidor</w:t>
      </w:r>
      <w:r w:rsidRPr="002D70B5">
        <w:rPr>
          <w:sz w:val="23"/>
          <w:szCs w:val="23"/>
        </w:rPr>
        <w:t>(</w:t>
      </w:r>
      <w:proofErr w:type="gramEnd"/>
      <w:r w:rsidRPr="002D70B5">
        <w:rPr>
          <w:sz w:val="23"/>
          <w:szCs w:val="23"/>
        </w:rPr>
        <w:t xml:space="preserve">a) ........................................................... </w:t>
      </w:r>
    </w:p>
    <w:p w:rsidR="00DD5C7B" w:rsidRPr="002D70B5" w:rsidRDefault="00DD5C7B" w:rsidP="00DD5C7B">
      <w:pPr>
        <w:pStyle w:val="Default"/>
        <w:ind w:left="708"/>
        <w:rPr>
          <w:sz w:val="23"/>
          <w:szCs w:val="23"/>
        </w:rPr>
      </w:pPr>
    </w:p>
    <w:p w:rsidR="009418E2" w:rsidRPr="002D70B5" w:rsidRDefault="00DD5C7B" w:rsidP="00DD5C7B">
      <w:pPr>
        <w:spacing w:after="360"/>
        <w:ind w:left="3540"/>
        <w:rPr>
          <w:rFonts w:ascii="Arial" w:hAnsi="Arial" w:cs="Arial"/>
          <w:sz w:val="20"/>
          <w:szCs w:val="20"/>
        </w:rPr>
      </w:pPr>
      <w:r w:rsidRPr="002D70B5">
        <w:rPr>
          <w:rFonts w:ascii="Arial" w:eastAsia="Calibri" w:hAnsi="Arial" w:cs="Arial"/>
          <w:color w:val="000000"/>
          <w:sz w:val="23"/>
          <w:szCs w:val="23"/>
        </w:rPr>
        <w:t xml:space="preserve">   </w:t>
      </w:r>
      <w:proofErr w:type="gramStart"/>
      <w:r w:rsidRPr="002D70B5">
        <w:rPr>
          <w:rFonts w:ascii="Arial" w:eastAsia="Calibri" w:hAnsi="Arial" w:cs="Arial"/>
          <w:color w:val="000000"/>
          <w:sz w:val="23"/>
          <w:szCs w:val="23"/>
        </w:rPr>
        <w:t>Servidor</w:t>
      </w:r>
      <w:r w:rsidR="009418E2" w:rsidRPr="002D70B5">
        <w:rPr>
          <w:rFonts w:ascii="Arial" w:eastAsia="Calibri" w:hAnsi="Arial" w:cs="Arial"/>
          <w:color w:val="000000"/>
          <w:sz w:val="23"/>
          <w:szCs w:val="23"/>
        </w:rPr>
        <w:t>(</w:t>
      </w:r>
      <w:proofErr w:type="gramEnd"/>
      <w:r w:rsidR="009418E2" w:rsidRPr="002D70B5">
        <w:rPr>
          <w:rFonts w:ascii="Arial" w:eastAsia="Calibri" w:hAnsi="Arial" w:cs="Arial"/>
          <w:color w:val="000000"/>
          <w:sz w:val="23"/>
          <w:szCs w:val="23"/>
        </w:rPr>
        <w:t>a)</w:t>
      </w:r>
      <w:r w:rsidR="009418E2" w:rsidRPr="002D70B5">
        <w:rPr>
          <w:rFonts w:ascii="Arial" w:hAnsi="Arial" w:cs="Arial"/>
          <w:sz w:val="23"/>
          <w:szCs w:val="23"/>
        </w:rPr>
        <w:t xml:space="preserve"> ...........................................................</w:t>
      </w:r>
      <w:r w:rsidRPr="002D70B5">
        <w:rPr>
          <w:rFonts w:ascii="Arial" w:hAnsi="Arial" w:cs="Arial"/>
          <w:sz w:val="23"/>
          <w:szCs w:val="23"/>
        </w:rPr>
        <w:t>.</w:t>
      </w:r>
      <w:r w:rsidRPr="002D70B5">
        <w:rPr>
          <w:rFonts w:ascii="Arial" w:hAnsi="Arial" w:cs="Arial"/>
          <w:sz w:val="20"/>
          <w:szCs w:val="20"/>
        </w:rPr>
        <w:t>.......</w:t>
      </w:r>
    </w:p>
    <w:p w:rsidR="002913FD" w:rsidRPr="002D70B5" w:rsidRDefault="002913FD" w:rsidP="00DD5C7B">
      <w:pPr>
        <w:spacing w:after="360"/>
        <w:ind w:left="3540"/>
        <w:rPr>
          <w:rFonts w:ascii="Arial" w:hAnsi="Arial" w:cs="Arial"/>
          <w:sz w:val="20"/>
          <w:szCs w:val="20"/>
        </w:rPr>
      </w:pPr>
    </w:p>
    <w:p w:rsidR="002913FD" w:rsidRPr="002D70B5" w:rsidRDefault="002913FD" w:rsidP="00DD5C7B">
      <w:pPr>
        <w:spacing w:after="360"/>
        <w:ind w:left="3540"/>
        <w:rPr>
          <w:rFonts w:ascii="Arial" w:hAnsi="Arial" w:cs="Arial"/>
          <w:sz w:val="20"/>
          <w:szCs w:val="20"/>
        </w:rPr>
      </w:pPr>
    </w:p>
    <w:p w:rsidR="002913FD" w:rsidRPr="002D70B5" w:rsidRDefault="002913FD" w:rsidP="00DD5C7B">
      <w:pPr>
        <w:spacing w:after="360"/>
        <w:ind w:left="3540"/>
        <w:rPr>
          <w:rFonts w:ascii="Arial" w:hAnsi="Arial" w:cs="Arial"/>
          <w:sz w:val="20"/>
          <w:szCs w:val="20"/>
        </w:rPr>
      </w:pPr>
    </w:p>
    <w:sectPr w:rsidR="002913FD" w:rsidRPr="002D70B5" w:rsidSect="0059372B">
      <w:headerReference w:type="default" r:id="rId8"/>
      <w:footerReference w:type="even" r:id="rId9"/>
      <w:footerReference w:type="default" r:id="rId10"/>
      <w:pgSz w:w="12240" w:h="15840"/>
      <w:pgMar w:top="851" w:right="758" w:bottom="851"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3FD" w:rsidRDefault="002913FD">
      <w:pPr>
        <w:spacing w:after="0"/>
      </w:pPr>
      <w:r>
        <w:separator/>
      </w:r>
    </w:p>
  </w:endnote>
  <w:endnote w:type="continuationSeparator" w:id="0">
    <w:p w:rsidR="002913FD" w:rsidRDefault="002913F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3FD" w:rsidRDefault="002913FD">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913FD" w:rsidRDefault="002913FD">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3FD" w:rsidRDefault="002913FD">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D70B5">
      <w:rPr>
        <w:rStyle w:val="Nmerodepgina"/>
        <w:noProof/>
      </w:rPr>
      <w:t>9</w:t>
    </w:r>
    <w:r>
      <w:rPr>
        <w:rStyle w:val="Nmerodepgina"/>
      </w:rPr>
      <w:fldChar w:fldCharType="end"/>
    </w:r>
  </w:p>
  <w:p w:rsidR="002913FD" w:rsidRDefault="002913FD">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3FD" w:rsidRDefault="002913FD">
      <w:pPr>
        <w:spacing w:after="0"/>
      </w:pPr>
      <w:r>
        <w:separator/>
      </w:r>
    </w:p>
  </w:footnote>
  <w:footnote w:type="continuationSeparator" w:id="0">
    <w:p w:rsidR="002913FD" w:rsidRDefault="002913F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3FD" w:rsidRDefault="002D70B5" w:rsidP="009418E2">
    <w:pPr>
      <w:pStyle w:val="Cabealho"/>
      <w:spacing w:after="0"/>
      <w:ind w:left="0"/>
    </w:pPr>
    <w:r>
      <w:rPr>
        <w:noProof/>
        <w:lang w:val="pt-BR" w:eastAsia="pt-BR"/>
      </w:rPr>
      <w:drawing>
        <wp:anchor distT="0" distB="0" distL="114935" distR="114935" simplePos="0" relativeHeight="251657728" behindDoc="1" locked="0" layoutInCell="1" allowOverlap="1">
          <wp:simplePos x="0" y="0"/>
          <wp:positionH relativeFrom="column">
            <wp:posOffset>2859405</wp:posOffset>
          </wp:positionH>
          <wp:positionV relativeFrom="paragraph">
            <wp:posOffset>-209550</wp:posOffset>
          </wp:positionV>
          <wp:extent cx="626745" cy="689610"/>
          <wp:effectExtent l="19050" t="0" r="1905" b="0"/>
          <wp:wrapNone/>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26745" cy="689610"/>
                  </a:xfrm>
                  <a:prstGeom prst="rect">
                    <a:avLst/>
                  </a:prstGeom>
                  <a:solidFill>
                    <a:srgbClr val="FFFFFF"/>
                  </a:solidFill>
                  <a:ln w="9525">
                    <a:noFill/>
                    <a:miter lim="800000"/>
                    <a:headEnd/>
                    <a:tailEnd/>
                  </a:ln>
                </pic:spPr>
              </pic:pic>
            </a:graphicData>
          </a:graphic>
        </wp:anchor>
      </w:drawing>
    </w:r>
  </w:p>
  <w:p w:rsidR="002913FD" w:rsidRDefault="002913FD" w:rsidP="009418E2">
    <w:pPr>
      <w:pStyle w:val="Cabealho"/>
      <w:spacing w:after="0"/>
      <w:ind w:left="0"/>
    </w:pPr>
  </w:p>
  <w:p w:rsidR="002913FD" w:rsidRDefault="002913FD" w:rsidP="009418E2">
    <w:pPr>
      <w:pStyle w:val="Cabealho"/>
      <w:spacing w:after="0"/>
      <w:ind w:left="0"/>
    </w:pPr>
  </w:p>
  <w:p w:rsidR="002913FD" w:rsidRPr="002D70B5" w:rsidRDefault="002913FD" w:rsidP="009418E2">
    <w:pPr>
      <w:pStyle w:val="Cabealho"/>
      <w:spacing w:after="0"/>
      <w:ind w:left="0"/>
      <w:jc w:val="center"/>
      <w:rPr>
        <w:rFonts w:ascii="Arial" w:hAnsi="Arial" w:cs="Arial"/>
        <w:sz w:val="22"/>
      </w:rPr>
    </w:pPr>
    <w:r w:rsidRPr="002D70B5">
      <w:rPr>
        <w:rFonts w:ascii="Arial" w:hAnsi="Arial" w:cs="Arial"/>
        <w:sz w:val="22"/>
      </w:rPr>
      <w:t>MJ - DEPARTAMENTO DE POLÍCIA FEDERAL</w:t>
    </w:r>
  </w:p>
  <w:p w:rsidR="002913FD" w:rsidRPr="002D70B5" w:rsidRDefault="002913FD" w:rsidP="009418E2">
    <w:pPr>
      <w:pStyle w:val="Cabealho"/>
      <w:spacing w:after="0"/>
      <w:ind w:left="0"/>
      <w:jc w:val="center"/>
      <w:rPr>
        <w:rFonts w:ascii="Arial" w:hAnsi="Arial" w:cs="Arial"/>
        <w:sz w:val="22"/>
      </w:rPr>
    </w:pPr>
    <w:r w:rsidRPr="002D70B5">
      <w:rPr>
        <w:rFonts w:ascii="Arial" w:hAnsi="Arial" w:cs="Arial"/>
        <w:sz w:val="22"/>
      </w:rPr>
      <w:t>DLOG - COORDENAÇÃO DE PLANEJAMENTO E MODERNIZAÇÃO</w:t>
    </w:r>
  </w:p>
  <w:p w:rsidR="002913FD" w:rsidRPr="002D70B5" w:rsidRDefault="002913FD" w:rsidP="009418E2">
    <w:pPr>
      <w:pStyle w:val="Cabealho"/>
      <w:spacing w:after="0"/>
      <w:ind w:left="0"/>
      <w:jc w:val="center"/>
      <w:rPr>
        <w:rFonts w:ascii="Arial" w:hAnsi="Arial" w:cs="Arial"/>
        <w:sz w:val="22"/>
      </w:rPr>
    </w:pPr>
    <w:r w:rsidRPr="002D70B5">
      <w:rPr>
        <w:rFonts w:ascii="Arial" w:hAnsi="Arial" w:cs="Arial"/>
        <w:sz w:val="22"/>
      </w:rPr>
      <w:t>DIVISÃO DE PLANEJAMENTO E CONTROLE</w:t>
    </w:r>
  </w:p>
  <w:p w:rsidR="002913FD" w:rsidRDefault="002913FD" w:rsidP="009418E2">
    <w:pPr>
      <w:pStyle w:val="Cabealho"/>
      <w:spacing w:after="0"/>
      <w:ind w:left="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7229"/>
    <w:multiLevelType w:val="hybridMultilevel"/>
    <w:tmpl w:val="9EB4CA52"/>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
    <w:nsid w:val="04CA57BD"/>
    <w:multiLevelType w:val="hybridMultilevel"/>
    <w:tmpl w:val="54B6297C"/>
    <w:lvl w:ilvl="0" w:tplc="FC62C364">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59673D6"/>
    <w:multiLevelType w:val="hybridMultilevel"/>
    <w:tmpl w:val="779C2778"/>
    <w:lvl w:ilvl="0" w:tplc="FC62C364">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B86D13"/>
    <w:multiLevelType w:val="multilevel"/>
    <w:tmpl w:val="BD560D50"/>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BB548BA"/>
    <w:multiLevelType w:val="multilevel"/>
    <w:tmpl w:val="BC1AE51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118A1B82"/>
    <w:multiLevelType w:val="hybridMultilevel"/>
    <w:tmpl w:val="4F0CEC52"/>
    <w:lvl w:ilvl="0" w:tplc="281E677A">
      <w:start w:val="1"/>
      <w:numFmt w:val="lowerLetter"/>
      <w:lvlText w:val="%1)"/>
      <w:lvlJc w:val="left"/>
      <w:pPr>
        <w:ind w:left="2061" w:hanging="360"/>
      </w:pPr>
      <w:rPr>
        <w:rFonts w:eastAsia="Arial Unicode MS"/>
        <w:i w:val="0"/>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13BF390F"/>
    <w:multiLevelType w:val="multilevel"/>
    <w:tmpl w:val="E3188C3A"/>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A393FD6"/>
    <w:multiLevelType w:val="hybridMultilevel"/>
    <w:tmpl w:val="7B9C9366"/>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
    <w:nsid w:val="1C314105"/>
    <w:multiLevelType w:val="multilevel"/>
    <w:tmpl w:val="57A6D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28737D61"/>
    <w:multiLevelType w:val="multilevel"/>
    <w:tmpl w:val="8BACC34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E680F7B"/>
    <w:multiLevelType w:val="hybridMultilevel"/>
    <w:tmpl w:val="41F22C20"/>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1">
    <w:nsid w:val="35762EE9"/>
    <w:multiLevelType w:val="multilevel"/>
    <w:tmpl w:val="9528B83C"/>
    <w:lvl w:ilvl="0">
      <w:start w:val="1"/>
      <w:numFmt w:val="lowerLetter"/>
      <w:lvlText w:val="%1."/>
      <w:lvlJc w:val="left"/>
      <w:pPr>
        <w:tabs>
          <w:tab w:val="num" w:pos="2345"/>
        </w:tabs>
        <w:ind w:left="1985" w:firstLine="0"/>
      </w:pPr>
      <w:rPr>
        <w:rFonts w:hint="default"/>
        <w:b/>
        <w:i w:val="0"/>
      </w:rPr>
    </w:lvl>
    <w:lvl w:ilvl="1">
      <w:start w:val="1"/>
      <w:numFmt w:val="decimal"/>
      <w:lvlText w:val="%1.%2."/>
      <w:lvlJc w:val="left"/>
      <w:pPr>
        <w:tabs>
          <w:tab w:val="num" w:pos="2345"/>
        </w:tabs>
        <w:ind w:left="1985"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3A1734F3"/>
    <w:multiLevelType w:val="hybridMultilevel"/>
    <w:tmpl w:val="018A50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1360277"/>
    <w:multiLevelType w:val="multilevel"/>
    <w:tmpl w:val="430E0192"/>
    <w:lvl w:ilvl="0">
      <w:start w:val="5"/>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431C4EEA"/>
    <w:multiLevelType w:val="hybridMultilevel"/>
    <w:tmpl w:val="3C9A4A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BDB4A51"/>
    <w:multiLevelType w:val="multilevel"/>
    <w:tmpl w:val="E85EED94"/>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56180E53"/>
    <w:multiLevelType w:val="multilevel"/>
    <w:tmpl w:val="B97C6F5A"/>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rPr>
    </w:lvl>
    <w:lvl w:ilvl="2">
      <w:start w:val="1"/>
      <w:numFmt w:val="decimal"/>
      <w:suff w:val="space"/>
      <w:lvlText w:val="%1.%2.%3."/>
      <w:lvlJc w:val="left"/>
      <w:pPr>
        <w:ind w:left="1134" w:firstLine="0"/>
      </w:pPr>
      <w:rPr>
        <w:rFonts w:hint="default"/>
        <w:b/>
        <w:i w:val="0"/>
      </w:rPr>
    </w:lvl>
    <w:lvl w:ilvl="3">
      <w:start w:val="1"/>
      <w:numFmt w:val="decimal"/>
      <w:suff w:val="space"/>
      <w:lvlText w:val="%1.%2.%3.%4."/>
      <w:lvlJc w:val="left"/>
      <w:pPr>
        <w:ind w:left="1985" w:firstLine="0"/>
      </w:pPr>
      <w:rPr>
        <w:rFonts w:hint="default"/>
        <w:b/>
        <w:i w:val="0"/>
      </w:rPr>
    </w:lvl>
    <w:lvl w:ilvl="4">
      <w:start w:val="1"/>
      <w:numFmt w:val="decimal"/>
      <w:suff w:val="space"/>
      <w:lvlText w:val="%1.%2.%3.%4.%5."/>
      <w:lvlJc w:val="left"/>
      <w:pPr>
        <w:ind w:left="2835"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64130619"/>
    <w:multiLevelType w:val="hybridMultilevel"/>
    <w:tmpl w:val="1B2CB0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E661D82"/>
    <w:multiLevelType w:val="hybridMultilevel"/>
    <w:tmpl w:val="3C2608D8"/>
    <w:lvl w:ilvl="0" w:tplc="23A60A8E">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9">
    <w:nsid w:val="746E772D"/>
    <w:multiLevelType w:val="hybridMultilevel"/>
    <w:tmpl w:val="80C8DD1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7CAB6D75"/>
    <w:multiLevelType w:val="multilevel"/>
    <w:tmpl w:val="BAD89BD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1"/>
  </w:num>
  <w:num w:numId="3">
    <w:abstractNumId w:val="8"/>
  </w:num>
  <w:num w:numId="4">
    <w:abstractNumId w:val="19"/>
  </w:num>
  <w:num w:numId="5">
    <w:abstractNumId w:val="9"/>
  </w:num>
  <w:num w:numId="6">
    <w:abstractNumId w:val="12"/>
  </w:num>
  <w:num w:numId="7">
    <w:abstractNumId w:val="4"/>
  </w:num>
  <w:num w:numId="8">
    <w:abstractNumId w:val="14"/>
  </w:num>
  <w:num w:numId="9">
    <w:abstractNumId w:val="20"/>
  </w:num>
  <w:num w:numId="10">
    <w:abstractNumId w:val="7"/>
  </w:num>
  <w:num w:numId="11">
    <w:abstractNumId w:val="1"/>
  </w:num>
  <w:num w:numId="12">
    <w:abstractNumId w:val="2"/>
  </w:num>
  <w:num w:numId="13">
    <w:abstractNumId w:val="0"/>
  </w:num>
  <w:num w:numId="14">
    <w:abstractNumId w:val="17"/>
  </w:num>
  <w:num w:numId="15">
    <w:abstractNumId w:val="10"/>
  </w:num>
  <w:num w:numId="16">
    <w:abstractNumId w:val="6"/>
  </w:num>
  <w:num w:numId="17">
    <w:abstractNumId w:val="1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displayBackgroundShape/>
  <w:proofState w:spelling="clean" w:grammar="clean"/>
  <w:defaultTabStop w:val="708"/>
  <w:hyphenationZone w:val="425"/>
  <w:drawingGridHorizontalSpacing w:val="120"/>
  <w:displayHorizontalDrawingGridEvery w:val="2"/>
  <w:characterSpacingControl w:val="doNotCompress"/>
  <w:hdrShapeDefaults>
    <o:shapedefaults v:ext="edit" spidmax="3074">
      <o:colormru v:ext="edit" colors="#cff"/>
    </o:shapedefaults>
  </w:hdrShapeDefaults>
  <w:footnotePr>
    <w:footnote w:id="-1"/>
    <w:footnote w:id="0"/>
  </w:footnotePr>
  <w:endnotePr>
    <w:endnote w:id="-1"/>
    <w:endnote w:id="0"/>
  </w:endnotePr>
  <w:compat/>
  <w:rsids>
    <w:rsidRoot w:val="00D10723"/>
    <w:rsid w:val="0000041D"/>
    <w:rsid w:val="00010B55"/>
    <w:rsid w:val="00017726"/>
    <w:rsid w:val="000336BE"/>
    <w:rsid w:val="00042B6E"/>
    <w:rsid w:val="00070474"/>
    <w:rsid w:val="00072810"/>
    <w:rsid w:val="0008465F"/>
    <w:rsid w:val="000A3AC7"/>
    <w:rsid w:val="000A4382"/>
    <w:rsid w:val="000B246E"/>
    <w:rsid w:val="000C201C"/>
    <w:rsid w:val="000C2A99"/>
    <w:rsid w:val="000E32DD"/>
    <w:rsid w:val="00103CEC"/>
    <w:rsid w:val="00117715"/>
    <w:rsid w:val="00120526"/>
    <w:rsid w:val="001415CB"/>
    <w:rsid w:val="001468AF"/>
    <w:rsid w:val="00167D15"/>
    <w:rsid w:val="00190D79"/>
    <w:rsid w:val="00192099"/>
    <w:rsid w:val="001B0D2C"/>
    <w:rsid w:val="001C4ECE"/>
    <w:rsid w:val="001E4764"/>
    <w:rsid w:val="001F425A"/>
    <w:rsid w:val="002045DC"/>
    <w:rsid w:val="00224DA1"/>
    <w:rsid w:val="002645C2"/>
    <w:rsid w:val="00266A68"/>
    <w:rsid w:val="00271458"/>
    <w:rsid w:val="002828C4"/>
    <w:rsid w:val="002913FD"/>
    <w:rsid w:val="002D70B5"/>
    <w:rsid w:val="002F2FB1"/>
    <w:rsid w:val="00326BF3"/>
    <w:rsid w:val="00330DD3"/>
    <w:rsid w:val="003402A5"/>
    <w:rsid w:val="003442AF"/>
    <w:rsid w:val="00344D51"/>
    <w:rsid w:val="00350678"/>
    <w:rsid w:val="00383AB4"/>
    <w:rsid w:val="00392897"/>
    <w:rsid w:val="003A4ABF"/>
    <w:rsid w:val="003B7F1E"/>
    <w:rsid w:val="003C0C3C"/>
    <w:rsid w:val="003C29CA"/>
    <w:rsid w:val="003D7FF2"/>
    <w:rsid w:val="00406984"/>
    <w:rsid w:val="0040736A"/>
    <w:rsid w:val="00407EE2"/>
    <w:rsid w:val="004403CD"/>
    <w:rsid w:val="00445897"/>
    <w:rsid w:val="00445AEF"/>
    <w:rsid w:val="004621DD"/>
    <w:rsid w:val="00476BD2"/>
    <w:rsid w:val="00490829"/>
    <w:rsid w:val="004A05A1"/>
    <w:rsid w:val="004C3F4F"/>
    <w:rsid w:val="004F2FF6"/>
    <w:rsid w:val="00544869"/>
    <w:rsid w:val="00551A0C"/>
    <w:rsid w:val="00566F57"/>
    <w:rsid w:val="0059372B"/>
    <w:rsid w:val="00595F5E"/>
    <w:rsid w:val="005C7206"/>
    <w:rsid w:val="005D1E87"/>
    <w:rsid w:val="005F17B2"/>
    <w:rsid w:val="00600C0A"/>
    <w:rsid w:val="0062523F"/>
    <w:rsid w:val="006415B8"/>
    <w:rsid w:val="00673128"/>
    <w:rsid w:val="00691A18"/>
    <w:rsid w:val="006A1D69"/>
    <w:rsid w:val="006C35A0"/>
    <w:rsid w:val="006E20CE"/>
    <w:rsid w:val="006F456E"/>
    <w:rsid w:val="007003E4"/>
    <w:rsid w:val="007344FC"/>
    <w:rsid w:val="00740A2F"/>
    <w:rsid w:val="00745652"/>
    <w:rsid w:val="007616E8"/>
    <w:rsid w:val="00764E62"/>
    <w:rsid w:val="0077211F"/>
    <w:rsid w:val="00783CAA"/>
    <w:rsid w:val="007A4418"/>
    <w:rsid w:val="007A69B9"/>
    <w:rsid w:val="007B033B"/>
    <w:rsid w:val="007E2785"/>
    <w:rsid w:val="0081018B"/>
    <w:rsid w:val="00821555"/>
    <w:rsid w:val="00823013"/>
    <w:rsid w:val="00850ECF"/>
    <w:rsid w:val="008659C1"/>
    <w:rsid w:val="00867793"/>
    <w:rsid w:val="008977C3"/>
    <w:rsid w:val="008E3FCF"/>
    <w:rsid w:val="008E76C5"/>
    <w:rsid w:val="00917884"/>
    <w:rsid w:val="0093283E"/>
    <w:rsid w:val="00933792"/>
    <w:rsid w:val="00933F56"/>
    <w:rsid w:val="009418E2"/>
    <w:rsid w:val="00943061"/>
    <w:rsid w:val="00970BE5"/>
    <w:rsid w:val="009841EA"/>
    <w:rsid w:val="00996E22"/>
    <w:rsid w:val="009A22A7"/>
    <w:rsid w:val="009A6F5B"/>
    <w:rsid w:val="009B179A"/>
    <w:rsid w:val="009B48A0"/>
    <w:rsid w:val="009E3B98"/>
    <w:rsid w:val="00A05B0A"/>
    <w:rsid w:val="00A05DAC"/>
    <w:rsid w:val="00A63106"/>
    <w:rsid w:val="00A7418B"/>
    <w:rsid w:val="00A83A0B"/>
    <w:rsid w:val="00AA3055"/>
    <w:rsid w:val="00AB6C2C"/>
    <w:rsid w:val="00AC16E2"/>
    <w:rsid w:val="00AD0E2A"/>
    <w:rsid w:val="00AD4C29"/>
    <w:rsid w:val="00AE03AB"/>
    <w:rsid w:val="00AE1354"/>
    <w:rsid w:val="00B80B18"/>
    <w:rsid w:val="00B8356F"/>
    <w:rsid w:val="00BA1A96"/>
    <w:rsid w:val="00BB4A23"/>
    <w:rsid w:val="00BE1BF2"/>
    <w:rsid w:val="00C030F0"/>
    <w:rsid w:val="00C151B1"/>
    <w:rsid w:val="00C40707"/>
    <w:rsid w:val="00C620B9"/>
    <w:rsid w:val="00C73AB7"/>
    <w:rsid w:val="00C8544E"/>
    <w:rsid w:val="00C91610"/>
    <w:rsid w:val="00CA0A07"/>
    <w:rsid w:val="00CA480D"/>
    <w:rsid w:val="00CB5E7E"/>
    <w:rsid w:val="00CC052A"/>
    <w:rsid w:val="00CF5BEB"/>
    <w:rsid w:val="00D05F16"/>
    <w:rsid w:val="00D10723"/>
    <w:rsid w:val="00D14E77"/>
    <w:rsid w:val="00D2447B"/>
    <w:rsid w:val="00D32FC6"/>
    <w:rsid w:val="00D378AF"/>
    <w:rsid w:val="00D70431"/>
    <w:rsid w:val="00D83202"/>
    <w:rsid w:val="00DA6804"/>
    <w:rsid w:val="00DD5C7B"/>
    <w:rsid w:val="00E076CB"/>
    <w:rsid w:val="00E1661C"/>
    <w:rsid w:val="00E174F4"/>
    <w:rsid w:val="00E4103C"/>
    <w:rsid w:val="00E621E2"/>
    <w:rsid w:val="00E872F4"/>
    <w:rsid w:val="00E91749"/>
    <w:rsid w:val="00E97118"/>
    <w:rsid w:val="00E976F0"/>
    <w:rsid w:val="00EA7ADB"/>
    <w:rsid w:val="00EC55C8"/>
    <w:rsid w:val="00ED053E"/>
    <w:rsid w:val="00EF6181"/>
    <w:rsid w:val="00F02848"/>
    <w:rsid w:val="00F11B49"/>
    <w:rsid w:val="00F134CC"/>
    <w:rsid w:val="00F174AC"/>
    <w:rsid w:val="00F336B8"/>
    <w:rsid w:val="00F35257"/>
    <w:rsid w:val="00F50C0F"/>
    <w:rsid w:val="00F61B71"/>
    <w:rsid w:val="00F647E4"/>
    <w:rsid w:val="00F66C08"/>
    <w:rsid w:val="00F670FF"/>
    <w:rsid w:val="00F74B7A"/>
    <w:rsid w:val="00F863BD"/>
    <w:rsid w:val="00FA0BC0"/>
    <w:rsid w:val="00FB3B68"/>
    <w:rsid w:val="00FC1DC8"/>
    <w:rsid w:val="00FD5240"/>
    <w:rsid w:val="00FE08F8"/>
    <w:rsid w:val="00FE7C55"/>
    <w:rsid w:val="00FF229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cf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723"/>
    <w:pPr>
      <w:spacing w:after="480"/>
      <w:ind w:left="1985"/>
      <w:jc w:val="both"/>
    </w:pPr>
    <w:rPr>
      <w:rFonts w:ascii="Times New Roman" w:eastAsia="Times New Roman" w:hAnsi="Times New Roman"/>
      <w:sz w:val="24"/>
      <w:szCs w:val="24"/>
    </w:rPr>
  </w:style>
  <w:style w:type="paragraph" w:styleId="Ttulo4">
    <w:name w:val="heading 4"/>
    <w:basedOn w:val="Normal"/>
    <w:next w:val="Normal"/>
    <w:link w:val="Ttulo4Char"/>
    <w:qFormat/>
    <w:rsid w:val="00D10723"/>
    <w:pPr>
      <w:keepNext/>
      <w:jc w:val="center"/>
      <w:outlineLvl w:val="3"/>
    </w:pPr>
    <w:rPr>
      <w:b/>
      <w:bCs/>
      <w:u w:val="single"/>
      <w:shd w:val="clear" w:color="auto" w:fill="B3B3B3"/>
      <w:lang/>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4Char">
    <w:name w:val="Título 4 Char"/>
    <w:link w:val="Ttulo4"/>
    <w:rsid w:val="00D10723"/>
    <w:rPr>
      <w:rFonts w:ascii="Times New Roman" w:eastAsia="Times New Roman" w:hAnsi="Times New Roman" w:cs="Times New Roman"/>
      <w:b/>
      <w:bCs/>
      <w:sz w:val="24"/>
      <w:szCs w:val="24"/>
      <w:u w:val="single"/>
      <w:lang w:eastAsia="pt-BR"/>
    </w:rPr>
  </w:style>
  <w:style w:type="paragraph" w:styleId="Ttulo">
    <w:name w:val="Title"/>
    <w:basedOn w:val="Normal"/>
    <w:link w:val="TtuloChar"/>
    <w:qFormat/>
    <w:rsid w:val="00D10723"/>
    <w:pPr>
      <w:spacing w:after="360"/>
      <w:jc w:val="center"/>
    </w:pPr>
    <w:rPr>
      <w:b/>
      <w:bCs/>
      <w:u w:val="single"/>
      <w:shd w:val="clear" w:color="auto" w:fill="B3B3B3"/>
      <w:lang/>
    </w:rPr>
  </w:style>
  <w:style w:type="character" w:customStyle="1" w:styleId="TtuloChar">
    <w:name w:val="Título Char"/>
    <w:link w:val="Ttulo"/>
    <w:rsid w:val="00D10723"/>
    <w:rPr>
      <w:rFonts w:ascii="Times New Roman" w:eastAsia="Times New Roman" w:hAnsi="Times New Roman" w:cs="Times New Roman"/>
      <w:b/>
      <w:bCs/>
      <w:sz w:val="24"/>
      <w:szCs w:val="24"/>
      <w:u w:val="single"/>
      <w:lang w:eastAsia="pt-BR"/>
    </w:rPr>
  </w:style>
  <w:style w:type="paragraph" w:styleId="Rodap">
    <w:name w:val="footer"/>
    <w:basedOn w:val="Normal"/>
    <w:link w:val="RodapChar"/>
    <w:semiHidden/>
    <w:rsid w:val="00D10723"/>
    <w:pPr>
      <w:tabs>
        <w:tab w:val="center" w:pos="4320"/>
        <w:tab w:val="right" w:pos="8640"/>
      </w:tabs>
    </w:pPr>
    <w:rPr>
      <w:lang/>
    </w:rPr>
  </w:style>
  <w:style w:type="character" w:customStyle="1" w:styleId="RodapChar">
    <w:name w:val="Rodapé Char"/>
    <w:link w:val="Rodap"/>
    <w:semiHidden/>
    <w:rsid w:val="00D10723"/>
    <w:rPr>
      <w:rFonts w:ascii="Times New Roman" w:eastAsia="Times New Roman" w:hAnsi="Times New Roman" w:cs="Times New Roman"/>
      <w:sz w:val="24"/>
      <w:szCs w:val="24"/>
      <w:lang w:eastAsia="pt-BR"/>
    </w:rPr>
  </w:style>
  <w:style w:type="character" w:styleId="Nmerodepgina">
    <w:name w:val="page number"/>
    <w:basedOn w:val="Fontepargpadro"/>
    <w:semiHidden/>
    <w:rsid w:val="00D10723"/>
  </w:style>
  <w:style w:type="paragraph" w:styleId="PargrafodaLista">
    <w:name w:val="List Paragraph"/>
    <w:basedOn w:val="Normal"/>
    <w:uiPriority w:val="34"/>
    <w:qFormat/>
    <w:rsid w:val="00AA3055"/>
    <w:pPr>
      <w:spacing w:after="0"/>
      <w:ind w:left="708"/>
      <w:jc w:val="left"/>
    </w:pPr>
  </w:style>
  <w:style w:type="paragraph" w:customStyle="1" w:styleId="Saudao1">
    <w:name w:val="Saudação1"/>
    <w:basedOn w:val="Normal"/>
    <w:rsid w:val="00AA3055"/>
    <w:pPr>
      <w:widowControl w:val="0"/>
      <w:suppressAutoHyphens/>
      <w:spacing w:after="0"/>
      <w:ind w:left="0"/>
    </w:pPr>
    <w:rPr>
      <w:rFonts w:ascii="Arial" w:eastAsia="Arial Unicode MS" w:hAnsi="Arial"/>
      <w:szCs w:val="20"/>
      <w:lang/>
    </w:rPr>
  </w:style>
  <w:style w:type="table" w:styleId="Tabelacomgrade">
    <w:name w:val="Table Grid"/>
    <w:basedOn w:val="Tabelanormal"/>
    <w:uiPriority w:val="59"/>
    <w:rsid w:val="00933F5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bealho">
    <w:name w:val="header"/>
    <w:basedOn w:val="Normal"/>
    <w:link w:val="CabealhoChar"/>
    <w:uiPriority w:val="99"/>
    <w:unhideWhenUsed/>
    <w:rsid w:val="0059372B"/>
    <w:pPr>
      <w:tabs>
        <w:tab w:val="center" w:pos="4252"/>
        <w:tab w:val="right" w:pos="8504"/>
      </w:tabs>
    </w:pPr>
    <w:rPr>
      <w:lang/>
    </w:rPr>
  </w:style>
  <w:style w:type="character" w:customStyle="1" w:styleId="CabealhoChar">
    <w:name w:val="Cabeçalho Char"/>
    <w:link w:val="Cabealho"/>
    <w:uiPriority w:val="99"/>
    <w:rsid w:val="0059372B"/>
    <w:rPr>
      <w:rFonts w:ascii="Times New Roman" w:eastAsia="Times New Roman" w:hAnsi="Times New Roman"/>
      <w:sz w:val="24"/>
      <w:szCs w:val="24"/>
    </w:rPr>
  </w:style>
  <w:style w:type="paragraph" w:customStyle="1" w:styleId="Default">
    <w:name w:val="Default"/>
    <w:rsid w:val="009418E2"/>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unhideWhenUsed/>
    <w:rsid w:val="009418E2"/>
    <w:pPr>
      <w:spacing w:after="0"/>
    </w:pPr>
    <w:rPr>
      <w:rFonts w:ascii="Tahoma" w:hAnsi="Tahoma"/>
      <w:sz w:val="16"/>
      <w:szCs w:val="16"/>
      <w:lang/>
    </w:rPr>
  </w:style>
  <w:style w:type="character" w:customStyle="1" w:styleId="TextodebaloChar">
    <w:name w:val="Texto de balão Char"/>
    <w:link w:val="Textodebalo"/>
    <w:uiPriority w:val="99"/>
    <w:semiHidden/>
    <w:rsid w:val="009418E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04444-3088-4F25-A5AD-577CFEDF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3007</Words>
  <Characters>16242</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AGU</Company>
  <LinksUpToDate>false</LinksUpToDate>
  <CharactersWithSpaces>19211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NAJSP</dc:creator>
  <cp:keywords/>
  <cp:lastModifiedBy>Administrador</cp:lastModifiedBy>
  <cp:revision>5</cp:revision>
  <cp:lastPrinted>2014-02-27T12:53:00Z</cp:lastPrinted>
  <dcterms:created xsi:type="dcterms:W3CDTF">2014-02-27T12:48:00Z</dcterms:created>
  <dcterms:modified xsi:type="dcterms:W3CDTF">2014-02-27T13:07:00Z</dcterms:modified>
</cp:coreProperties>
</file>